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2D6" w:rsidRPr="00F1336B" w:rsidRDefault="00116BCE">
      <w:pPr>
        <w:spacing w:after="0" w:line="408" w:lineRule="auto"/>
        <w:ind w:left="120"/>
        <w:jc w:val="center"/>
        <w:rPr>
          <w:lang w:val="ru-RU"/>
        </w:rPr>
      </w:pPr>
      <w:bookmarkStart w:id="0" w:name="block-55330578"/>
      <w:r w:rsidRPr="00F1336B">
        <w:rPr>
          <w:rFonts w:ascii="Times New Roman" w:hAnsi="Times New Roman"/>
          <w:b/>
          <w:color w:val="000000"/>
          <w:sz w:val="28"/>
          <w:lang w:val="ru-RU"/>
        </w:rPr>
        <w:t>МИНИСТЕРСТВО ПРОСВЕЩЕНИЯ РОССИЙСКОЙ ФЕДЕРАЦИИ</w:t>
      </w:r>
    </w:p>
    <w:p w:rsidR="005C22D6" w:rsidRPr="00F1336B" w:rsidRDefault="005C22D6">
      <w:pPr>
        <w:spacing w:after="0" w:line="408" w:lineRule="auto"/>
        <w:ind w:left="120"/>
        <w:jc w:val="center"/>
        <w:rPr>
          <w:lang w:val="ru-RU"/>
        </w:rPr>
      </w:pPr>
    </w:p>
    <w:p w:rsidR="005C22D6" w:rsidRPr="00F1336B" w:rsidRDefault="005C22D6">
      <w:pPr>
        <w:spacing w:after="0" w:line="408" w:lineRule="auto"/>
        <w:ind w:left="120"/>
        <w:jc w:val="center"/>
        <w:rPr>
          <w:lang w:val="ru-RU"/>
        </w:rPr>
      </w:pPr>
    </w:p>
    <w:p w:rsidR="005C22D6" w:rsidRPr="00F1336B" w:rsidRDefault="00116BCE" w:rsidP="00F1336B">
      <w:pPr>
        <w:spacing w:after="0" w:line="408" w:lineRule="auto"/>
        <w:ind w:left="120"/>
        <w:jc w:val="center"/>
        <w:rPr>
          <w:lang w:val="ru-RU"/>
        </w:rPr>
      </w:pPr>
      <w:r w:rsidRPr="00F1336B">
        <w:rPr>
          <w:rFonts w:ascii="Times New Roman" w:hAnsi="Times New Roman"/>
          <w:b/>
          <w:color w:val="000000"/>
          <w:sz w:val="28"/>
          <w:lang w:val="ru-RU"/>
        </w:rPr>
        <w:t xml:space="preserve">МБОУ </w:t>
      </w:r>
      <w:r w:rsidR="00F1336B">
        <w:rPr>
          <w:rFonts w:ascii="Times New Roman" w:hAnsi="Times New Roman"/>
          <w:b/>
          <w:color w:val="000000"/>
          <w:sz w:val="28"/>
          <w:lang w:val="ru-RU"/>
        </w:rPr>
        <w:t>Ломовская СШ</w:t>
      </w:r>
    </w:p>
    <w:p w:rsidR="00F1336B" w:rsidRDefault="00F1336B" w:rsidP="00F1336B">
      <w:pPr>
        <w:spacing w:after="0"/>
        <w:ind w:left="120"/>
        <w:rPr>
          <w:rFonts w:ascii="Times New Roman" w:hAnsi="Times New Roman" w:cs="Times New Roman"/>
          <w:lang w:val="ru-RU"/>
        </w:rPr>
      </w:pPr>
      <w:proofErr w:type="gramStart"/>
      <w:r>
        <w:rPr>
          <w:rFonts w:ascii="Times New Roman" w:hAnsi="Times New Roman" w:cs="Times New Roman"/>
          <w:lang w:val="ru-RU"/>
        </w:rPr>
        <w:t>Рассмотрено на заседании                                                                        Утверждено</w:t>
      </w:r>
      <w:proofErr w:type="gramEnd"/>
      <w:r>
        <w:rPr>
          <w:rFonts w:ascii="Times New Roman" w:hAnsi="Times New Roman" w:cs="Times New Roman"/>
          <w:lang w:val="ru-RU"/>
        </w:rPr>
        <w:t xml:space="preserve"> приказом №</w:t>
      </w:r>
      <w:r w:rsidR="00157F42">
        <w:rPr>
          <w:rFonts w:ascii="Times New Roman" w:hAnsi="Times New Roman" w:cs="Times New Roman"/>
          <w:lang w:val="ru-RU"/>
        </w:rPr>
        <w:t>154</w:t>
      </w:r>
    </w:p>
    <w:p w:rsidR="00F1336B" w:rsidRDefault="00F1336B" w:rsidP="00F1336B">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157F42">
        <w:rPr>
          <w:rFonts w:ascii="Times New Roman" w:hAnsi="Times New Roman" w:cs="Times New Roman"/>
          <w:lang w:val="ru-RU"/>
        </w:rPr>
        <w:t>29</w:t>
      </w:r>
      <w:r>
        <w:rPr>
          <w:rFonts w:ascii="Times New Roman" w:hAnsi="Times New Roman" w:cs="Times New Roman"/>
          <w:lang w:val="ru-RU"/>
        </w:rPr>
        <w:t xml:space="preserve">  августа 2025г.</w:t>
      </w:r>
    </w:p>
    <w:p w:rsidR="00F1336B" w:rsidRDefault="00F1336B" w:rsidP="00F1336B">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5C22D6" w:rsidRPr="00F1336B" w:rsidRDefault="005C22D6">
      <w:pPr>
        <w:spacing w:after="0"/>
        <w:ind w:left="120"/>
        <w:rPr>
          <w:lang w:val="ru-RU"/>
        </w:rPr>
      </w:pPr>
    </w:p>
    <w:p w:rsidR="005C22D6" w:rsidRPr="00F1336B" w:rsidRDefault="005C22D6">
      <w:pPr>
        <w:spacing w:after="0"/>
        <w:ind w:left="120"/>
        <w:rPr>
          <w:lang w:val="ru-RU"/>
        </w:rPr>
      </w:pPr>
    </w:p>
    <w:p w:rsidR="005C22D6" w:rsidRPr="00F1336B" w:rsidRDefault="005C22D6">
      <w:pPr>
        <w:spacing w:after="0"/>
        <w:ind w:left="120"/>
        <w:rPr>
          <w:lang w:val="ru-RU"/>
        </w:rPr>
      </w:pPr>
    </w:p>
    <w:tbl>
      <w:tblPr>
        <w:tblW w:w="0" w:type="auto"/>
        <w:tblLook w:val="04A0"/>
      </w:tblPr>
      <w:tblGrid>
        <w:gridCol w:w="3114"/>
        <w:gridCol w:w="3115"/>
        <w:gridCol w:w="3115"/>
      </w:tblGrid>
      <w:tr w:rsidR="00C53FFE" w:rsidRPr="00F1336B" w:rsidTr="000D4161">
        <w:tc>
          <w:tcPr>
            <w:tcW w:w="3114" w:type="dxa"/>
          </w:tcPr>
          <w:p w:rsidR="00C53FFE" w:rsidRPr="0040209D" w:rsidRDefault="00157F4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157F4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157F4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5C22D6" w:rsidRPr="00F1336B" w:rsidRDefault="005C22D6">
      <w:pPr>
        <w:spacing w:after="0"/>
        <w:ind w:left="120"/>
        <w:rPr>
          <w:lang w:val="ru-RU"/>
        </w:rPr>
      </w:pPr>
    </w:p>
    <w:p w:rsidR="005C22D6" w:rsidRPr="00F1336B" w:rsidRDefault="005C22D6">
      <w:pPr>
        <w:spacing w:after="0"/>
        <w:ind w:left="120"/>
        <w:rPr>
          <w:lang w:val="ru-RU"/>
        </w:rPr>
      </w:pPr>
    </w:p>
    <w:p w:rsidR="005C22D6" w:rsidRPr="00F1336B" w:rsidRDefault="005C22D6">
      <w:pPr>
        <w:spacing w:after="0"/>
        <w:ind w:left="120"/>
        <w:rPr>
          <w:lang w:val="ru-RU"/>
        </w:rPr>
      </w:pPr>
    </w:p>
    <w:p w:rsidR="005C22D6" w:rsidRPr="00F1336B" w:rsidRDefault="005C22D6">
      <w:pPr>
        <w:spacing w:after="0"/>
        <w:ind w:left="120"/>
        <w:rPr>
          <w:lang w:val="ru-RU"/>
        </w:rPr>
      </w:pPr>
    </w:p>
    <w:p w:rsidR="005C22D6" w:rsidRPr="00F1336B" w:rsidRDefault="005C22D6">
      <w:pPr>
        <w:spacing w:after="0"/>
        <w:ind w:left="120"/>
        <w:rPr>
          <w:lang w:val="ru-RU"/>
        </w:rPr>
      </w:pPr>
    </w:p>
    <w:p w:rsidR="005C22D6" w:rsidRPr="00F1336B" w:rsidRDefault="00116BCE">
      <w:pPr>
        <w:spacing w:after="0" w:line="408" w:lineRule="auto"/>
        <w:ind w:left="120"/>
        <w:jc w:val="center"/>
        <w:rPr>
          <w:lang w:val="ru-RU"/>
        </w:rPr>
      </w:pPr>
      <w:r w:rsidRPr="00F1336B">
        <w:rPr>
          <w:rFonts w:ascii="Times New Roman" w:hAnsi="Times New Roman"/>
          <w:b/>
          <w:color w:val="000000"/>
          <w:sz w:val="28"/>
          <w:lang w:val="ru-RU"/>
        </w:rPr>
        <w:t>РАБОЧАЯ ПРОГРАММА</w:t>
      </w:r>
    </w:p>
    <w:p w:rsidR="005C22D6" w:rsidRPr="00F1336B" w:rsidRDefault="005C22D6">
      <w:pPr>
        <w:spacing w:after="0"/>
        <w:ind w:left="120"/>
        <w:jc w:val="center"/>
        <w:rPr>
          <w:lang w:val="ru-RU"/>
        </w:rPr>
      </w:pPr>
    </w:p>
    <w:p w:rsidR="005C22D6" w:rsidRPr="00F1336B" w:rsidRDefault="00116BCE">
      <w:pPr>
        <w:spacing w:after="0" w:line="408" w:lineRule="auto"/>
        <w:ind w:left="120"/>
        <w:jc w:val="center"/>
        <w:rPr>
          <w:lang w:val="ru-RU"/>
        </w:rPr>
      </w:pPr>
      <w:r w:rsidRPr="00F1336B">
        <w:rPr>
          <w:rFonts w:ascii="Times New Roman" w:hAnsi="Times New Roman"/>
          <w:b/>
          <w:color w:val="000000"/>
          <w:sz w:val="28"/>
          <w:lang w:val="ru-RU"/>
        </w:rPr>
        <w:t>учебного предмета «Химия. Базовый уровень»</w:t>
      </w:r>
    </w:p>
    <w:p w:rsidR="005C22D6" w:rsidRPr="00F1336B" w:rsidRDefault="00116BCE">
      <w:pPr>
        <w:spacing w:after="0" w:line="408" w:lineRule="auto"/>
        <w:ind w:left="120"/>
        <w:jc w:val="center"/>
        <w:rPr>
          <w:lang w:val="ru-RU"/>
        </w:rPr>
      </w:pPr>
      <w:r w:rsidRPr="00F1336B">
        <w:rPr>
          <w:rFonts w:ascii="Times New Roman" w:hAnsi="Times New Roman"/>
          <w:color w:val="000000"/>
          <w:sz w:val="28"/>
          <w:lang w:val="ru-RU"/>
        </w:rPr>
        <w:t xml:space="preserve">для обучающихся 10 – 11 классов </w:t>
      </w:r>
    </w:p>
    <w:p w:rsidR="005C22D6" w:rsidRPr="00F1336B" w:rsidRDefault="005C22D6">
      <w:pPr>
        <w:spacing w:after="0"/>
        <w:ind w:left="120"/>
        <w:jc w:val="center"/>
        <w:rPr>
          <w:lang w:val="ru-RU"/>
        </w:rPr>
      </w:pPr>
    </w:p>
    <w:p w:rsidR="005C22D6" w:rsidRPr="00F1336B" w:rsidRDefault="005C22D6">
      <w:pPr>
        <w:spacing w:after="0"/>
        <w:ind w:left="120"/>
        <w:jc w:val="center"/>
        <w:rPr>
          <w:lang w:val="ru-RU"/>
        </w:rPr>
      </w:pPr>
    </w:p>
    <w:p w:rsidR="005C22D6" w:rsidRPr="00F1336B" w:rsidRDefault="005C22D6">
      <w:pPr>
        <w:spacing w:after="0"/>
        <w:ind w:left="120"/>
        <w:jc w:val="center"/>
        <w:rPr>
          <w:lang w:val="ru-RU"/>
        </w:rPr>
      </w:pPr>
    </w:p>
    <w:p w:rsidR="005C22D6" w:rsidRPr="00F1336B" w:rsidRDefault="005C22D6">
      <w:pPr>
        <w:spacing w:after="0"/>
        <w:ind w:left="120"/>
        <w:jc w:val="center"/>
        <w:rPr>
          <w:lang w:val="ru-RU"/>
        </w:rPr>
      </w:pPr>
    </w:p>
    <w:p w:rsidR="005C22D6" w:rsidRPr="00F1336B" w:rsidRDefault="005C22D6">
      <w:pPr>
        <w:spacing w:after="0"/>
        <w:ind w:left="120"/>
        <w:jc w:val="center"/>
        <w:rPr>
          <w:lang w:val="ru-RU"/>
        </w:rPr>
      </w:pPr>
    </w:p>
    <w:p w:rsidR="005C22D6" w:rsidRPr="00F1336B" w:rsidRDefault="005C22D6">
      <w:pPr>
        <w:spacing w:after="0"/>
        <w:ind w:left="120"/>
        <w:jc w:val="center"/>
        <w:rPr>
          <w:lang w:val="ru-RU"/>
        </w:rPr>
      </w:pPr>
    </w:p>
    <w:p w:rsidR="005C22D6" w:rsidRPr="00F1336B" w:rsidRDefault="005C22D6">
      <w:pPr>
        <w:spacing w:after="0"/>
        <w:ind w:left="120"/>
        <w:jc w:val="center"/>
        <w:rPr>
          <w:lang w:val="ru-RU"/>
        </w:rPr>
      </w:pPr>
    </w:p>
    <w:p w:rsidR="005C22D6" w:rsidRPr="00F1336B" w:rsidRDefault="005C22D6">
      <w:pPr>
        <w:spacing w:after="0"/>
        <w:ind w:left="120"/>
        <w:jc w:val="center"/>
        <w:rPr>
          <w:lang w:val="ru-RU"/>
        </w:rPr>
      </w:pPr>
    </w:p>
    <w:p w:rsidR="005C22D6" w:rsidRPr="00F1336B" w:rsidRDefault="005C22D6">
      <w:pPr>
        <w:spacing w:after="0"/>
        <w:ind w:left="120"/>
        <w:jc w:val="center"/>
        <w:rPr>
          <w:lang w:val="ru-RU"/>
        </w:rPr>
      </w:pPr>
    </w:p>
    <w:p w:rsidR="005C22D6" w:rsidRPr="00F1336B" w:rsidRDefault="005C22D6">
      <w:pPr>
        <w:spacing w:after="0"/>
        <w:ind w:left="120"/>
        <w:jc w:val="center"/>
        <w:rPr>
          <w:lang w:val="ru-RU"/>
        </w:rPr>
      </w:pPr>
    </w:p>
    <w:p w:rsidR="005C22D6" w:rsidRPr="00F1336B" w:rsidRDefault="005C22D6">
      <w:pPr>
        <w:spacing w:after="0"/>
        <w:ind w:left="120"/>
        <w:jc w:val="center"/>
        <w:rPr>
          <w:lang w:val="ru-RU"/>
        </w:rPr>
      </w:pPr>
    </w:p>
    <w:p w:rsidR="005C22D6" w:rsidRPr="00F1336B" w:rsidRDefault="005C22D6">
      <w:pPr>
        <w:spacing w:after="0"/>
        <w:ind w:left="120"/>
        <w:jc w:val="center"/>
        <w:rPr>
          <w:lang w:val="ru-RU"/>
        </w:rPr>
      </w:pPr>
    </w:p>
    <w:p w:rsidR="005C22D6" w:rsidRPr="00F1336B" w:rsidRDefault="005C22D6">
      <w:pPr>
        <w:spacing w:after="0"/>
        <w:ind w:left="120"/>
        <w:rPr>
          <w:lang w:val="ru-RU"/>
        </w:rPr>
      </w:pPr>
    </w:p>
    <w:p w:rsidR="005C22D6" w:rsidRPr="00F1336B" w:rsidRDefault="005C22D6">
      <w:pPr>
        <w:rPr>
          <w:lang w:val="ru-RU"/>
        </w:rPr>
        <w:sectPr w:rsidR="005C22D6" w:rsidRPr="00F1336B">
          <w:pgSz w:w="11906" w:h="16383"/>
          <w:pgMar w:top="1134" w:right="850" w:bottom="1134" w:left="1701" w:header="720" w:footer="720" w:gutter="0"/>
          <w:cols w:space="720"/>
        </w:sectPr>
      </w:pPr>
    </w:p>
    <w:p w:rsidR="005C22D6" w:rsidRPr="00F1336B" w:rsidRDefault="00116BCE">
      <w:pPr>
        <w:spacing w:after="0"/>
        <w:ind w:firstLine="600"/>
        <w:rPr>
          <w:lang w:val="ru-RU"/>
        </w:rPr>
      </w:pPr>
      <w:bookmarkStart w:id="1" w:name="_Toc118729915"/>
      <w:bookmarkStart w:id="2" w:name="block-55330579"/>
      <w:bookmarkEnd w:id="0"/>
      <w:bookmarkEnd w:id="1"/>
      <w:r w:rsidRPr="00F1336B">
        <w:rPr>
          <w:rFonts w:ascii="Times New Roman" w:hAnsi="Times New Roman"/>
          <w:b/>
          <w:color w:val="000000"/>
          <w:sz w:val="28"/>
          <w:lang w:val="ru-RU"/>
        </w:rPr>
        <w:lastRenderedPageBreak/>
        <w:t>ПОЯСНИТЕЛЬНАЯ ЗАПИСКА</w:t>
      </w:r>
    </w:p>
    <w:p w:rsidR="005C22D6" w:rsidRDefault="00116BCE">
      <w:pPr>
        <w:spacing w:after="0"/>
        <w:ind w:firstLine="600"/>
        <w:jc w:val="both"/>
      </w:pPr>
      <w:proofErr w:type="gramStart"/>
      <w:r w:rsidRPr="00F1336B">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F1336B">
        <w:rPr>
          <w:rFonts w:ascii="Times New Roman" w:hAnsi="Times New Roman"/>
          <w:color w:val="000000"/>
          <w:sz w:val="28"/>
          <w:lang w:val="ru-RU"/>
        </w:rPr>
        <w:t xml:space="preserve"> развития воспитания в Российской Федерации на период до 2025 года» (Распоряжение Правительства РФ от 29.05. </w:t>
      </w:r>
      <w:r>
        <w:rPr>
          <w:rFonts w:ascii="Times New Roman" w:hAnsi="Times New Roman"/>
          <w:color w:val="000000"/>
          <w:sz w:val="28"/>
        </w:rPr>
        <w:t>2015 № 996 - р.).</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w:t>
      </w:r>
      <w:proofErr w:type="gramStart"/>
      <w:r w:rsidRPr="00F1336B">
        <w:rPr>
          <w:rFonts w:ascii="Times New Roman" w:hAnsi="Times New Roman"/>
          <w:color w:val="000000"/>
          <w:sz w:val="28"/>
          <w:lang w:val="ru-RU"/>
        </w:rPr>
        <w:t>развития</w:t>
      </w:r>
      <w:proofErr w:type="gramEnd"/>
      <w:r w:rsidRPr="00F1336B">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w:t>
      </w:r>
      <w:proofErr w:type="gramStart"/>
      <w:r w:rsidRPr="00F1336B">
        <w:rPr>
          <w:rFonts w:ascii="Times New Roman" w:hAnsi="Times New Roman"/>
          <w:color w:val="000000"/>
          <w:sz w:val="28"/>
          <w:lang w:val="ru-RU"/>
        </w:rPr>
        <w:t xml:space="preserve">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roofErr w:type="gramEnd"/>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roofErr w:type="gramEnd"/>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Составляющими предмета «Химия» являются базовые курсы – «Органическая химия» и «Общая и неорганическая химия», основным компонентом </w:t>
      </w:r>
      <w:proofErr w:type="gramStart"/>
      <w:r w:rsidRPr="00F1336B">
        <w:rPr>
          <w:rFonts w:ascii="Times New Roman" w:hAnsi="Times New Roman"/>
          <w:color w:val="000000"/>
          <w:sz w:val="28"/>
          <w:lang w:val="ru-RU"/>
        </w:rPr>
        <w:t>содержания</w:t>
      </w:r>
      <w:proofErr w:type="gramEnd"/>
      <w:r w:rsidRPr="00F1336B">
        <w:rPr>
          <w:rFonts w:ascii="Times New Roman" w:hAnsi="Times New Roman"/>
          <w:color w:val="000000"/>
          <w:sz w:val="28"/>
          <w:lang w:val="ru-RU"/>
        </w:rPr>
        <w:t xml:space="preserve">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w:t>
      </w:r>
      <w:proofErr w:type="gramStart"/>
      <w:r w:rsidRPr="00F1336B">
        <w:rPr>
          <w:rFonts w:ascii="Times New Roman" w:hAnsi="Times New Roman"/>
          <w:color w:val="000000"/>
          <w:sz w:val="28"/>
          <w:lang w:val="ru-RU"/>
        </w:rPr>
        <w:t>обучающимся</w:t>
      </w:r>
      <w:proofErr w:type="gramEnd"/>
      <w:r w:rsidRPr="00F1336B">
        <w:rPr>
          <w:rFonts w:ascii="Times New Roman" w:hAnsi="Times New Roman"/>
          <w:color w:val="000000"/>
          <w:sz w:val="28"/>
          <w:lang w:val="ru-RU"/>
        </w:rPr>
        <w:t xml:space="preserve"> предоставляется возможность осознать значение периодического закона с общетеоретических и методологических позиций, </w:t>
      </w:r>
      <w:r w:rsidRPr="00F1336B">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w:t>
      </w:r>
      <w:proofErr w:type="gramStart"/>
      <w:r w:rsidRPr="00F1336B">
        <w:rPr>
          <w:rFonts w:ascii="Times New Roman" w:hAnsi="Times New Roman"/>
          <w:color w:val="000000"/>
          <w:sz w:val="28"/>
          <w:lang w:val="ru-RU"/>
        </w:rPr>
        <w:t>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w:t>
      </w:r>
      <w:proofErr w:type="gramEnd"/>
      <w:r w:rsidRPr="00F1336B">
        <w:rPr>
          <w:rFonts w:ascii="Times New Roman" w:hAnsi="Times New Roman"/>
          <w:color w:val="000000"/>
          <w:sz w:val="28"/>
          <w:lang w:val="ru-RU"/>
        </w:rPr>
        <w:t xml:space="preserve"> </w:t>
      </w:r>
      <w:proofErr w:type="gramStart"/>
      <w:r w:rsidRPr="00F1336B">
        <w:rPr>
          <w:rFonts w:ascii="Times New Roman" w:hAnsi="Times New Roman"/>
          <w:color w:val="000000"/>
          <w:sz w:val="28"/>
          <w:lang w:val="ru-RU"/>
        </w:rPr>
        <w:t>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w:t>
      </w:r>
      <w:proofErr w:type="gramEnd"/>
      <w:r w:rsidRPr="00F1336B">
        <w:rPr>
          <w:rFonts w:ascii="Times New Roman" w:hAnsi="Times New Roman"/>
          <w:color w:val="000000"/>
          <w:sz w:val="28"/>
          <w:lang w:val="ru-RU"/>
        </w:rPr>
        <w:t xml:space="preserve"> энергетических ресурсов, сырья, создания новых технологий и материалов.</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В плане решения задач воспитания, развития и </w:t>
      </w:r>
      <w:proofErr w:type="gramStart"/>
      <w:r w:rsidRPr="00F1336B">
        <w:rPr>
          <w:rFonts w:ascii="Times New Roman" w:hAnsi="Times New Roman"/>
          <w:color w:val="000000"/>
          <w:sz w:val="28"/>
          <w:lang w:val="ru-RU"/>
        </w:rPr>
        <w:t>социализации</w:t>
      </w:r>
      <w:proofErr w:type="gramEnd"/>
      <w:r w:rsidRPr="00F1336B">
        <w:rPr>
          <w:rFonts w:ascii="Times New Roman" w:hAnsi="Times New Roman"/>
          <w:color w:val="000000"/>
          <w:sz w:val="28"/>
          <w:lang w:val="ru-RU"/>
        </w:rPr>
        <w:t xml:space="preserve">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В практике преподавания </w:t>
      </w:r>
      <w:proofErr w:type="gramStart"/>
      <w:r w:rsidRPr="00F1336B">
        <w:rPr>
          <w:rFonts w:ascii="Times New Roman" w:hAnsi="Times New Roman"/>
          <w:color w:val="000000"/>
          <w:sz w:val="28"/>
          <w:lang w:val="ru-RU"/>
        </w:rPr>
        <w:t>химии</w:t>
      </w:r>
      <w:proofErr w:type="gramEnd"/>
      <w:r w:rsidRPr="00F1336B">
        <w:rPr>
          <w:rFonts w:ascii="Times New Roman" w:hAnsi="Times New Roman"/>
          <w:color w:val="000000"/>
          <w:sz w:val="28"/>
          <w:lang w:val="ru-RU"/>
        </w:rPr>
        <w:t xml:space="preserve">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lastRenderedPageBreak/>
        <w:t>Согласно данной точке зрения главными целями изучения предмета «Химия» на базовом уровне (10 –11 кл.) являются:</w:t>
      </w:r>
    </w:p>
    <w:p w:rsidR="005C22D6" w:rsidRPr="00F1336B" w:rsidRDefault="00116BCE">
      <w:pPr>
        <w:numPr>
          <w:ilvl w:val="0"/>
          <w:numId w:val="1"/>
        </w:numPr>
        <w:spacing w:after="0" w:line="264" w:lineRule="auto"/>
        <w:jc w:val="both"/>
        <w:rPr>
          <w:lang w:val="ru-RU"/>
        </w:rPr>
      </w:pPr>
      <w:r w:rsidRPr="00F1336B">
        <w:rPr>
          <w:rFonts w:ascii="Times New Roman" w:hAnsi="Times New Roman"/>
          <w:color w:val="000000"/>
          <w:sz w:val="28"/>
          <w:lang w:val="ru-RU"/>
        </w:rPr>
        <w:t xml:space="preserve">формирование системы химических знаний как важнейшей составляющей </w:t>
      </w:r>
      <w:proofErr w:type="gramStart"/>
      <w:r w:rsidRPr="00F1336B">
        <w:rPr>
          <w:rFonts w:ascii="Times New Roman" w:hAnsi="Times New Roman"/>
          <w:color w:val="000000"/>
          <w:sz w:val="28"/>
          <w:lang w:val="ru-RU"/>
        </w:rPr>
        <w:t>естественно-научной</w:t>
      </w:r>
      <w:proofErr w:type="gramEnd"/>
      <w:r w:rsidRPr="00F1336B">
        <w:rPr>
          <w:rFonts w:ascii="Times New Roman" w:hAnsi="Times New Roman"/>
          <w:color w:val="000000"/>
          <w:sz w:val="28"/>
          <w:lang w:val="ru-RU"/>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5C22D6" w:rsidRPr="00F1336B" w:rsidRDefault="00116BCE">
      <w:pPr>
        <w:numPr>
          <w:ilvl w:val="0"/>
          <w:numId w:val="1"/>
        </w:numPr>
        <w:spacing w:after="0" w:line="264" w:lineRule="auto"/>
        <w:jc w:val="both"/>
        <w:rPr>
          <w:lang w:val="ru-RU"/>
        </w:rPr>
      </w:pPr>
      <w:r w:rsidRPr="00F1336B">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5C22D6" w:rsidRPr="00F1336B" w:rsidRDefault="00116BCE">
      <w:pPr>
        <w:numPr>
          <w:ilvl w:val="0"/>
          <w:numId w:val="1"/>
        </w:numPr>
        <w:spacing w:after="0" w:line="264" w:lineRule="auto"/>
        <w:jc w:val="both"/>
        <w:rPr>
          <w:lang w:val="ru-RU"/>
        </w:rPr>
      </w:pPr>
      <w:r w:rsidRPr="00F1336B">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roofErr w:type="gramEnd"/>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формирование и развитие у </w:t>
      </w:r>
      <w:proofErr w:type="gramStart"/>
      <w:r w:rsidRPr="00F1336B">
        <w:rPr>
          <w:rFonts w:ascii="Times New Roman" w:hAnsi="Times New Roman"/>
          <w:color w:val="000000"/>
          <w:sz w:val="28"/>
          <w:lang w:val="ru-RU"/>
        </w:rPr>
        <w:t>обучающихся</w:t>
      </w:r>
      <w:proofErr w:type="gramEnd"/>
      <w:r w:rsidRPr="00F1336B">
        <w:rPr>
          <w:rFonts w:ascii="Times New Roman" w:hAnsi="Times New Roman"/>
          <w:color w:val="000000"/>
          <w:sz w:val="28"/>
          <w:lang w:val="ru-RU"/>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w:t>
      </w:r>
      <w:proofErr w:type="gramStart"/>
      <w:r w:rsidRPr="00F1336B">
        <w:rPr>
          <w:rFonts w:ascii="Times New Roman" w:hAnsi="Times New Roman"/>
          <w:color w:val="000000"/>
          <w:sz w:val="28"/>
          <w:lang w:val="ru-RU"/>
        </w:rPr>
        <w:t>Естественно-научные</w:t>
      </w:r>
      <w:proofErr w:type="gramEnd"/>
      <w:r w:rsidRPr="00F1336B">
        <w:rPr>
          <w:rFonts w:ascii="Times New Roman" w:hAnsi="Times New Roman"/>
          <w:color w:val="000000"/>
          <w:sz w:val="28"/>
          <w:lang w:val="ru-RU"/>
        </w:rPr>
        <w:t xml:space="preserve"> предметы».</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5C22D6" w:rsidRPr="00F1336B" w:rsidRDefault="005C22D6">
      <w:pPr>
        <w:rPr>
          <w:lang w:val="ru-RU"/>
        </w:rPr>
        <w:sectPr w:rsidR="005C22D6" w:rsidRPr="00F1336B">
          <w:pgSz w:w="11906" w:h="16383"/>
          <w:pgMar w:top="1134" w:right="850" w:bottom="1134" w:left="1701" w:header="720" w:footer="720" w:gutter="0"/>
          <w:cols w:space="720"/>
        </w:sectPr>
      </w:pPr>
    </w:p>
    <w:p w:rsidR="005C22D6" w:rsidRPr="00F1336B" w:rsidRDefault="00116BCE">
      <w:pPr>
        <w:spacing w:after="0" w:line="264" w:lineRule="auto"/>
        <w:ind w:left="120"/>
        <w:jc w:val="both"/>
        <w:rPr>
          <w:lang w:val="ru-RU"/>
        </w:rPr>
      </w:pPr>
      <w:bookmarkStart w:id="3" w:name="block-55330580"/>
      <w:bookmarkEnd w:id="2"/>
      <w:r w:rsidRPr="00F1336B">
        <w:rPr>
          <w:rFonts w:ascii="Times New Roman" w:hAnsi="Times New Roman"/>
          <w:b/>
          <w:color w:val="000000"/>
          <w:sz w:val="28"/>
          <w:lang w:val="ru-RU"/>
        </w:rPr>
        <w:lastRenderedPageBreak/>
        <w:t>СОДЕРЖАНИЕ ОБУЧЕНИЯ</w:t>
      </w:r>
    </w:p>
    <w:p w:rsidR="005C22D6" w:rsidRPr="00F1336B" w:rsidRDefault="005C22D6">
      <w:pPr>
        <w:spacing w:after="0" w:line="264" w:lineRule="auto"/>
        <w:ind w:left="120"/>
        <w:jc w:val="both"/>
        <w:rPr>
          <w:lang w:val="ru-RU"/>
        </w:rPr>
      </w:pPr>
    </w:p>
    <w:p w:rsidR="005C22D6" w:rsidRPr="00F1336B" w:rsidRDefault="00116BCE">
      <w:pPr>
        <w:spacing w:after="0" w:line="264" w:lineRule="auto"/>
        <w:ind w:left="120"/>
        <w:jc w:val="both"/>
        <w:rPr>
          <w:lang w:val="ru-RU"/>
        </w:rPr>
      </w:pPr>
      <w:r w:rsidRPr="00F1336B">
        <w:rPr>
          <w:rFonts w:ascii="Times New Roman" w:hAnsi="Times New Roman"/>
          <w:b/>
          <w:color w:val="000000"/>
          <w:sz w:val="28"/>
          <w:lang w:val="ru-RU"/>
        </w:rPr>
        <w:t>10 КЛАСС</w:t>
      </w:r>
      <w:r w:rsidRPr="00F1336B">
        <w:rPr>
          <w:rFonts w:ascii="Times New Roman" w:hAnsi="Times New Roman"/>
          <w:color w:val="000000"/>
          <w:sz w:val="28"/>
          <w:lang w:val="ru-RU"/>
        </w:rPr>
        <w:t xml:space="preserve"> </w:t>
      </w:r>
    </w:p>
    <w:p w:rsidR="005C22D6" w:rsidRPr="00F1336B" w:rsidRDefault="005C22D6">
      <w:pPr>
        <w:spacing w:after="0" w:line="264" w:lineRule="auto"/>
        <w:ind w:left="120"/>
        <w:jc w:val="both"/>
        <w:rPr>
          <w:lang w:val="ru-RU"/>
        </w:rPr>
      </w:pPr>
    </w:p>
    <w:p w:rsidR="005C22D6" w:rsidRPr="00F1336B" w:rsidRDefault="00116BCE">
      <w:pPr>
        <w:spacing w:after="0" w:line="264" w:lineRule="auto"/>
        <w:ind w:left="120"/>
        <w:jc w:val="both"/>
        <w:rPr>
          <w:lang w:val="ru-RU"/>
        </w:rPr>
      </w:pPr>
      <w:r w:rsidRPr="00F1336B">
        <w:rPr>
          <w:rFonts w:ascii="Times New Roman" w:hAnsi="Times New Roman"/>
          <w:b/>
          <w:color w:val="000000"/>
          <w:sz w:val="28"/>
          <w:lang w:val="ru-RU"/>
        </w:rPr>
        <w:t>ОРГАНИЧЕСКАЯ ХИМИЯ</w:t>
      </w:r>
    </w:p>
    <w:p w:rsidR="005C22D6" w:rsidRPr="00F1336B" w:rsidRDefault="005C22D6">
      <w:pPr>
        <w:spacing w:after="0" w:line="264" w:lineRule="auto"/>
        <w:ind w:left="120"/>
        <w:jc w:val="both"/>
        <w:rPr>
          <w:lang w:val="ru-RU"/>
        </w:rPr>
      </w:pP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Теоретические основы органической химии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w:t>
      </w:r>
      <w:proofErr w:type="gramStart"/>
      <w:r w:rsidRPr="00F1336B">
        <w:rPr>
          <w:rFonts w:ascii="Times New Roman" w:hAnsi="Times New Roman"/>
          <w:color w:val="000000"/>
          <w:sz w:val="28"/>
          <w:lang w:val="ru-RU"/>
        </w:rPr>
        <w:t>ств пр</w:t>
      </w:r>
      <w:proofErr w:type="gramEnd"/>
      <w:r w:rsidRPr="00F1336B">
        <w:rPr>
          <w:rFonts w:ascii="Times New Roman" w:hAnsi="Times New Roman"/>
          <w:color w:val="000000"/>
          <w:sz w:val="28"/>
          <w:lang w:val="ru-RU"/>
        </w:rPr>
        <w:t>и нагревании (плавление, обугливание и горение).</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Углеводороды</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Алкины: состав и особенности строения, гомологический ряд. </w:t>
      </w:r>
      <w:proofErr w:type="gramStart"/>
      <w:r w:rsidRPr="00F1336B">
        <w:rPr>
          <w:rFonts w:ascii="Times New Roman" w:hAnsi="Times New Roman"/>
          <w:color w:val="000000"/>
          <w:sz w:val="28"/>
          <w:lang w:val="ru-RU"/>
        </w:rPr>
        <w:t xml:space="preserve">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roofErr w:type="gramEnd"/>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F1336B">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F1336B">
        <w:rPr>
          <w:rFonts w:ascii="Times New Roman" w:hAnsi="Times New Roman"/>
          <w:color w:val="000000"/>
          <w:sz w:val="28"/>
          <w:lang w:val="ru-RU"/>
        </w:rPr>
        <w:t xml:space="preserve"> Токсичность </w:t>
      </w:r>
      <w:r w:rsidRPr="00F1336B">
        <w:rPr>
          <w:rFonts w:ascii="Times New Roman" w:hAnsi="Times New Roman"/>
          <w:color w:val="000000"/>
          <w:sz w:val="28"/>
          <w:lang w:val="ru-RU"/>
        </w:rPr>
        <w:lastRenderedPageBreak/>
        <w:t xml:space="preserve">аренов. Генетическая связь между углеводородами, принадлежащими к различным классам.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F1336B">
        <w:rPr>
          <w:rFonts w:ascii="Times New Roman" w:hAnsi="Times New Roman"/>
          <w:color w:val="000000"/>
          <w:sz w:val="28"/>
          <w:u w:val="single"/>
          <w:lang w:val="ru-RU"/>
        </w:rPr>
        <w:t>практической работы</w:t>
      </w:r>
      <w:r w:rsidRPr="00F1336B">
        <w:rPr>
          <w:rFonts w:ascii="Times New Roman" w:hAnsi="Times New Roman"/>
          <w:color w:val="000000"/>
          <w:sz w:val="28"/>
          <w:lang w:val="ru-RU"/>
        </w:rPr>
        <w:t xml:space="preserve">: получение этилена и изучение его свойств.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Расчётные задачи.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F1336B">
        <w:rPr>
          <w:rFonts w:ascii="Times New Roman" w:hAnsi="Times New Roman"/>
          <w:color w:val="000000"/>
          <w:sz w:val="28"/>
          <w:lang w:val="ru-RU"/>
        </w:rPr>
        <w:t>известным</w:t>
      </w:r>
      <w:proofErr w:type="gramEnd"/>
      <w:r w:rsidRPr="00F1336B">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Кислородсодержащие органические соединения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Альдегиды и </w:t>
      </w:r>
      <w:r w:rsidRPr="00F1336B">
        <w:rPr>
          <w:rFonts w:ascii="Times New Roman" w:hAnsi="Times New Roman"/>
          <w:i/>
          <w:color w:val="000000"/>
          <w:sz w:val="28"/>
          <w:lang w:val="ru-RU"/>
        </w:rPr>
        <w:t>кетоны</w:t>
      </w:r>
      <w:r w:rsidRPr="00F1336B">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lastRenderedPageBreak/>
        <w:t>Углеводы: состав, классификация углеводов (мон</w:t>
      </w:r>
      <w:proofErr w:type="gramStart"/>
      <w:r w:rsidRPr="00F1336B">
        <w:rPr>
          <w:rFonts w:ascii="Times New Roman" w:hAnsi="Times New Roman"/>
          <w:color w:val="000000"/>
          <w:sz w:val="28"/>
          <w:lang w:val="ru-RU"/>
        </w:rPr>
        <w:t>о-</w:t>
      </w:r>
      <w:proofErr w:type="gramEnd"/>
      <w:r w:rsidRPr="00F1336B">
        <w:rPr>
          <w:rFonts w:ascii="Times New Roman" w:hAnsi="Times New Roman"/>
          <w:color w:val="000000"/>
          <w:sz w:val="28"/>
          <w:lang w:val="ru-RU"/>
        </w:rPr>
        <w:t>,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F1336B">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F1336B">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F1336B">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F1336B">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F1336B">
        <w:rPr>
          <w:rFonts w:ascii="Times New Roman" w:hAnsi="Times New Roman"/>
          <w:color w:val="000000"/>
          <w:sz w:val="28"/>
          <w:lang w:val="ru-RU"/>
        </w:rPr>
        <w:t>) и гидроксидом меди(</w:t>
      </w:r>
      <w:r>
        <w:rPr>
          <w:rFonts w:ascii="Times New Roman" w:hAnsi="Times New Roman"/>
          <w:color w:val="000000"/>
          <w:sz w:val="28"/>
        </w:rPr>
        <w:t>II</w:t>
      </w:r>
      <w:r w:rsidRPr="00F1336B">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roofErr w:type="gramEnd"/>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Расчётные задачи.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F1336B">
        <w:rPr>
          <w:rFonts w:ascii="Times New Roman" w:hAnsi="Times New Roman"/>
          <w:color w:val="000000"/>
          <w:sz w:val="28"/>
          <w:lang w:val="ru-RU"/>
        </w:rPr>
        <w:t>известным</w:t>
      </w:r>
      <w:proofErr w:type="gramEnd"/>
      <w:r w:rsidRPr="00F1336B">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Азотсодержащие органические соединения.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Высокомолекулярные соединения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Межпредметные связи.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lastRenderedPageBreak/>
        <w:t xml:space="preserve">Реализация межпредметных связей при изучении органической химии в 10 классе осуществляется через использование как общих </w:t>
      </w:r>
      <w:proofErr w:type="gramStart"/>
      <w:r w:rsidRPr="00F1336B">
        <w:rPr>
          <w:rFonts w:ascii="Times New Roman" w:hAnsi="Times New Roman"/>
          <w:color w:val="000000"/>
          <w:sz w:val="28"/>
          <w:lang w:val="ru-RU"/>
        </w:rPr>
        <w:t>естественно-научных</w:t>
      </w:r>
      <w:proofErr w:type="gramEnd"/>
      <w:r w:rsidRPr="00F1336B">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roofErr w:type="gramEnd"/>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roofErr w:type="gramEnd"/>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roofErr w:type="gramEnd"/>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География: минералы, горные породы, полезные ископаемые, топливо, ресурсы.</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5C22D6" w:rsidRPr="00F1336B" w:rsidRDefault="005C22D6">
      <w:pPr>
        <w:spacing w:after="0" w:line="264" w:lineRule="auto"/>
        <w:ind w:left="120"/>
        <w:jc w:val="both"/>
        <w:rPr>
          <w:lang w:val="ru-RU"/>
        </w:rPr>
      </w:pPr>
    </w:p>
    <w:p w:rsidR="005C22D6" w:rsidRPr="00F1336B" w:rsidRDefault="00116BCE">
      <w:pPr>
        <w:spacing w:after="0" w:line="264" w:lineRule="auto"/>
        <w:ind w:left="120"/>
        <w:jc w:val="both"/>
        <w:rPr>
          <w:lang w:val="ru-RU"/>
        </w:rPr>
      </w:pPr>
      <w:r w:rsidRPr="00F1336B">
        <w:rPr>
          <w:rFonts w:ascii="Times New Roman" w:hAnsi="Times New Roman"/>
          <w:b/>
          <w:color w:val="000000"/>
          <w:sz w:val="28"/>
          <w:lang w:val="ru-RU"/>
        </w:rPr>
        <w:t xml:space="preserve">11 КЛАСС </w:t>
      </w:r>
    </w:p>
    <w:p w:rsidR="005C22D6" w:rsidRPr="00F1336B" w:rsidRDefault="005C22D6">
      <w:pPr>
        <w:spacing w:after="0" w:line="264" w:lineRule="auto"/>
        <w:ind w:left="120"/>
        <w:jc w:val="both"/>
        <w:rPr>
          <w:lang w:val="ru-RU"/>
        </w:rPr>
      </w:pPr>
    </w:p>
    <w:p w:rsidR="005C22D6" w:rsidRPr="00F1336B" w:rsidRDefault="00116BCE">
      <w:pPr>
        <w:spacing w:after="0" w:line="264" w:lineRule="auto"/>
        <w:ind w:left="120"/>
        <w:jc w:val="both"/>
        <w:rPr>
          <w:lang w:val="ru-RU"/>
        </w:rPr>
      </w:pPr>
      <w:r w:rsidRPr="00F1336B">
        <w:rPr>
          <w:rFonts w:ascii="Times New Roman" w:hAnsi="Times New Roman"/>
          <w:b/>
          <w:color w:val="000000"/>
          <w:sz w:val="28"/>
          <w:lang w:val="ru-RU"/>
        </w:rPr>
        <w:t>ОБЩАЯ И НЕОРГАНИЧЕСКАЯ ХИМИЯ</w:t>
      </w:r>
    </w:p>
    <w:p w:rsidR="005C22D6" w:rsidRPr="00F1336B" w:rsidRDefault="005C22D6">
      <w:pPr>
        <w:spacing w:after="0" w:line="264" w:lineRule="auto"/>
        <w:ind w:left="120"/>
        <w:jc w:val="both"/>
        <w:rPr>
          <w:lang w:val="ru-RU"/>
        </w:rPr>
      </w:pP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Теоретические основы химии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sidRPr="00F1336B">
        <w:rPr>
          <w:rFonts w:ascii="Times New Roman" w:hAnsi="Times New Roman"/>
          <w:color w:val="000000"/>
          <w:sz w:val="28"/>
          <w:lang w:val="ru-RU"/>
        </w:rPr>
        <w:t xml:space="preserve">-, </w:t>
      </w:r>
      <w:r>
        <w:rPr>
          <w:rFonts w:ascii="Times New Roman" w:hAnsi="Times New Roman"/>
          <w:color w:val="000000"/>
          <w:sz w:val="28"/>
        </w:rPr>
        <w:t>p</w:t>
      </w:r>
      <w:r w:rsidRPr="00F1336B">
        <w:rPr>
          <w:rFonts w:ascii="Times New Roman" w:hAnsi="Times New Roman"/>
          <w:color w:val="000000"/>
          <w:sz w:val="28"/>
          <w:lang w:val="ru-RU"/>
        </w:rPr>
        <w:t xml:space="preserve">-, </w:t>
      </w:r>
      <w:r>
        <w:rPr>
          <w:rFonts w:ascii="Times New Roman" w:hAnsi="Times New Roman"/>
          <w:color w:val="000000"/>
          <w:sz w:val="28"/>
        </w:rPr>
        <w:t>d</w:t>
      </w:r>
      <w:r w:rsidRPr="00F1336B">
        <w:rPr>
          <w:rFonts w:ascii="Times New Roman" w:hAnsi="Times New Roman"/>
          <w:color w:val="000000"/>
          <w:sz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Строение вещества. Химическая связь. Виды химической связи (</w:t>
      </w:r>
      <w:proofErr w:type="gramStart"/>
      <w:r w:rsidRPr="00F1336B">
        <w:rPr>
          <w:rFonts w:ascii="Times New Roman" w:hAnsi="Times New Roman"/>
          <w:color w:val="000000"/>
          <w:sz w:val="28"/>
          <w:lang w:val="ru-RU"/>
        </w:rPr>
        <w:t>ковалентная</w:t>
      </w:r>
      <w:proofErr w:type="gramEnd"/>
      <w:r w:rsidRPr="00F1336B">
        <w:rPr>
          <w:rFonts w:ascii="Times New Roman" w:hAnsi="Times New Roman"/>
          <w:color w:val="000000"/>
          <w:sz w:val="28"/>
          <w:lang w:val="ru-RU"/>
        </w:rPr>
        <w:t xml:space="preserve">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Окислительно-восстановительные реакции. </w:t>
      </w:r>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roofErr w:type="gramEnd"/>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Расчётные задачи.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Неорганическая химия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roofErr w:type="gramEnd"/>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Применение важнейших неметаллов и их соединений.</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roofErr w:type="gramEnd"/>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Общие способы получения металлов. Применение металлов в быту и технике.</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Расчётные задачи.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Химия и жизнь</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Межпредметные связи.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Реализация межпредметных связей при изучении общей и неорганической химии в 11 классе осуществляется через использование как общих </w:t>
      </w:r>
      <w:proofErr w:type="gramStart"/>
      <w:r w:rsidRPr="00F1336B">
        <w:rPr>
          <w:rFonts w:ascii="Times New Roman" w:hAnsi="Times New Roman"/>
          <w:color w:val="000000"/>
          <w:sz w:val="28"/>
          <w:lang w:val="ru-RU"/>
        </w:rPr>
        <w:t>естественно-научных</w:t>
      </w:r>
      <w:proofErr w:type="gramEnd"/>
      <w:r w:rsidRPr="00F1336B">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roofErr w:type="gramEnd"/>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roofErr w:type="gramEnd"/>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roofErr w:type="gramEnd"/>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География: минералы, горные породы, полезные ископаемые, топливо, ресурсы.</w:t>
      </w:r>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roofErr w:type="gramEnd"/>
    </w:p>
    <w:p w:rsidR="005C22D6" w:rsidRPr="00F1336B" w:rsidRDefault="005C22D6">
      <w:pPr>
        <w:spacing w:after="0" w:line="264" w:lineRule="auto"/>
        <w:ind w:left="120"/>
        <w:jc w:val="both"/>
        <w:rPr>
          <w:lang w:val="ru-RU"/>
        </w:rPr>
      </w:pPr>
    </w:p>
    <w:p w:rsidR="005C22D6" w:rsidRPr="00F1336B" w:rsidRDefault="005C22D6">
      <w:pPr>
        <w:rPr>
          <w:lang w:val="ru-RU"/>
        </w:rPr>
        <w:sectPr w:rsidR="005C22D6" w:rsidRPr="00F1336B">
          <w:pgSz w:w="11906" w:h="16383"/>
          <w:pgMar w:top="1134" w:right="850" w:bottom="1134" w:left="1701" w:header="720" w:footer="720" w:gutter="0"/>
          <w:cols w:space="720"/>
        </w:sectPr>
      </w:pPr>
    </w:p>
    <w:p w:rsidR="005C22D6" w:rsidRPr="00F1336B" w:rsidRDefault="00116BCE">
      <w:pPr>
        <w:spacing w:after="0" w:line="264" w:lineRule="auto"/>
        <w:ind w:left="120"/>
        <w:jc w:val="both"/>
        <w:rPr>
          <w:lang w:val="ru-RU"/>
        </w:rPr>
      </w:pPr>
      <w:bookmarkStart w:id="4" w:name="block-55330581"/>
      <w:bookmarkEnd w:id="3"/>
      <w:r w:rsidRPr="00F1336B">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5C22D6" w:rsidRPr="00F1336B" w:rsidRDefault="005C22D6">
      <w:pPr>
        <w:spacing w:after="0" w:line="264" w:lineRule="auto"/>
        <w:ind w:left="120"/>
        <w:jc w:val="both"/>
        <w:rPr>
          <w:lang w:val="ru-RU"/>
        </w:rPr>
      </w:pPr>
    </w:p>
    <w:p w:rsidR="005C22D6" w:rsidRPr="00F1336B" w:rsidRDefault="00116BCE">
      <w:pPr>
        <w:spacing w:after="0" w:line="264" w:lineRule="auto"/>
        <w:ind w:left="120"/>
        <w:jc w:val="both"/>
        <w:rPr>
          <w:lang w:val="ru-RU"/>
        </w:rPr>
      </w:pPr>
      <w:r w:rsidRPr="00F1336B">
        <w:rPr>
          <w:rFonts w:ascii="Times New Roman" w:hAnsi="Times New Roman"/>
          <w:b/>
          <w:color w:val="000000"/>
          <w:sz w:val="28"/>
          <w:lang w:val="ru-RU"/>
        </w:rPr>
        <w:t>ЛИЧНОСТНЫЕ РЕЗУЛЬТАТЫ</w:t>
      </w:r>
    </w:p>
    <w:p w:rsidR="005C22D6" w:rsidRPr="00F1336B" w:rsidRDefault="005C22D6">
      <w:pPr>
        <w:spacing w:after="0" w:line="264" w:lineRule="auto"/>
        <w:ind w:left="120"/>
        <w:jc w:val="both"/>
        <w:rPr>
          <w:lang w:val="ru-RU"/>
        </w:rPr>
      </w:pP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ФГОС СОО устанавливает требования к результатам освоения </w:t>
      </w:r>
      <w:proofErr w:type="gramStart"/>
      <w:r w:rsidRPr="00F1336B">
        <w:rPr>
          <w:rFonts w:ascii="Times New Roman" w:hAnsi="Times New Roman"/>
          <w:color w:val="000000"/>
          <w:sz w:val="28"/>
          <w:lang w:val="ru-RU"/>
        </w:rPr>
        <w:t>обучающимися</w:t>
      </w:r>
      <w:proofErr w:type="gramEnd"/>
      <w:r w:rsidRPr="00F1336B">
        <w:rPr>
          <w:rFonts w:ascii="Times New Roman" w:hAnsi="Times New Roman"/>
          <w:color w:val="000000"/>
          <w:sz w:val="28"/>
          <w:lang w:val="ru-RU"/>
        </w:rPr>
        <w:t xml:space="preserve">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осознание </w:t>
      </w:r>
      <w:proofErr w:type="gramStart"/>
      <w:r w:rsidRPr="00F1336B">
        <w:rPr>
          <w:rFonts w:ascii="Times New Roman" w:hAnsi="Times New Roman"/>
          <w:color w:val="000000"/>
          <w:sz w:val="28"/>
          <w:lang w:val="ru-RU"/>
        </w:rPr>
        <w:t>обучающимися</w:t>
      </w:r>
      <w:proofErr w:type="gramEnd"/>
      <w:r w:rsidRPr="00F1336B">
        <w:rPr>
          <w:rFonts w:ascii="Times New Roman" w:hAnsi="Times New Roman"/>
          <w:color w:val="000000"/>
          <w:sz w:val="28"/>
          <w:lang w:val="ru-RU"/>
        </w:rPr>
        <w:t xml:space="preserve"> российской гражданской идентичности – готовности к саморазвитию, самостоятельности и самоопределению;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наличие мотивации к обучению;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готовность и способность </w:t>
      </w:r>
      <w:proofErr w:type="gramStart"/>
      <w:r w:rsidRPr="00F1336B">
        <w:rPr>
          <w:rFonts w:ascii="Times New Roman" w:hAnsi="Times New Roman"/>
          <w:color w:val="000000"/>
          <w:sz w:val="28"/>
          <w:lang w:val="ru-RU"/>
        </w:rPr>
        <w:t>обучающихся</w:t>
      </w:r>
      <w:proofErr w:type="gramEnd"/>
      <w:r w:rsidRPr="00F1336B">
        <w:rPr>
          <w:rFonts w:ascii="Times New Roman" w:hAnsi="Times New Roman"/>
          <w:color w:val="000000"/>
          <w:sz w:val="28"/>
          <w:lang w:val="ru-RU"/>
        </w:rPr>
        <w:t xml:space="preserve"> руководствоваться в своей деятельности ценностно-смысловыми установками, присущими целостной системе химического образования;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1) гражданского воспитания</w:t>
      </w:r>
      <w:r w:rsidRPr="00F1336B">
        <w:rPr>
          <w:rFonts w:ascii="Times New Roman" w:hAnsi="Times New Roman"/>
          <w:color w:val="000000"/>
          <w:sz w:val="28"/>
          <w:lang w:val="ru-RU"/>
        </w:rPr>
        <w:t>:</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осознания </w:t>
      </w:r>
      <w:proofErr w:type="gramStart"/>
      <w:r w:rsidRPr="00F1336B">
        <w:rPr>
          <w:rFonts w:ascii="Times New Roman" w:hAnsi="Times New Roman"/>
          <w:color w:val="000000"/>
          <w:sz w:val="28"/>
          <w:lang w:val="ru-RU"/>
        </w:rPr>
        <w:t>обучающимися</w:t>
      </w:r>
      <w:proofErr w:type="gramEnd"/>
      <w:r w:rsidRPr="00F1336B">
        <w:rPr>
          <w:rFonts w:ascii="Times New Roman" w:hAnsi="Times New Roman"/>
          <w:color w:val="000000"/>
          <w:sz w:val="28"/>
          <w:lang w:val="ru-RU"/>
        </w:rPr>
        <w:t xml:space="preserve"> своих конституционных прав и обязанностей, уважения к закону и правопорядку;</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2) патриотического воспитания</w:t>
      </w:r>
      <w:r w:rsidRPr="00F1336B">
        <w:rPr>
          <w:rFonts w:ascii="Times New Roman" w:hAnsi="Times New Roman"/>
          <w:color w:val="000000"/>
          <w:sz w:val="28"/>
          <w:lang w:val="ru-RU"/>
        </w:rPr>
        <w:t>:</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3) духовно-нравственного воспитания: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нравственного сознания, этического поведения;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4) формирования культуры здоровья: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5) трудового воспитания: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уважения к труду, людям труда и результатам трудовой деятельности;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6) экологического воспитания: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понимания глобального характера экологических проблем, влияния </w:t>
      </w:r>
      <w:proofErr w:type="gramStart"/>
      <w:r w:rsidRPr="00F1336B">
        <w:rPr>
          <w:rFonts w:ascii="Times New Roman" w:hAnsi="Times New Roman"/>
          <w:color w:val="000000"/>
          <w:sz w:val="28"/>
          <w:lang w:val="ru-RU"/>
        </w:rPr>
        <w:t>экономических процессов</w:t>
      </w:r>
      <w:proofErr w:type="gramEnd"/>
      <w:r w:rsidRPr="00F1336B">
        <w:rPr>
          <w:rFonts w:ascii="Times New Roman" w:hAnsi="Times New Roman"/>
          <w:color w:val="000000"/>
          <w:sz w:val="28"/>
          <w:lang w:val="ru-RU"/>
        </w:rPr>
        <w:t xml:space="preserve"> на состояние природной и социальной среды;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7) ценности научного познания: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естественно-научной</w:t>
      </w:r>
      <w:proofErr w:type="gramEnd"/>
      <w:r w:rsidRPr="00F1336B">
        <w:rPr>
          <w:rFonts w:ascii="Times New Roman" w:hAnsi="Times New Roman"/>
          <w:color w:val="000000"/>
          <w:sz w:val="28"/>
          <w:lang w:val="ru-RU"/>
        </w:rPr>
        <w:t xml:space="preserve"> грамотности: понимания сущности методов познания, используемых в естественных науках, способности использовать </w:t>
      </w:r>
      <w:r w:rsidRPr="00F1336B">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интереса к познанию и исследовательской деятельности;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интереса к особенностям труда в различных сферах профессиональной деятельности.</w:t>
      </w:r>
    </w:p>
    <w:p w:rsidR="005C22D6" w:rsidRPr="00F1336B" w:rsidRDefault="00116BCE">
      <w:pPr>
        <w:spacing w:after="0"/>
        <w:ind w:left="120"/>
        <w:rPr>
          <w:lang w:val="ru-RU"/>
        </w:rPr>
      </w:pPr>
      <w:r w:rsidRPr="00F1336B">
        <w:rPr>
          <w:rFonts w:ascii="Times New Roman" w:hAnsi="Times New Roman"/>
          <w:b/>
          <w:color w:val="000000"/>
          <w:sz w:val="28"/>
          <w:lang w:val="ru-RU"/>
        </w:rPr>
        <w:t>МЕТАПРЕДМЕТНЫЕ РЕЗУЛЬТАТЫ</w:t>
      </w:r>
    </w:p>
    <w:p w:rsidR="005C22D6" w:rsidRPr="00F1336B" w:rsidRDefault="005C22D6">
      <w:pPr>
        <w:spacing w:after="0"/>
        <w:ind w:left="120"/>
        <w:rPr>
          <w:lang w:val="ru-RU"/>
        </w:rPr>
      </w:pP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sidRPr="00F1336B">
        <w:rPr>
          <w:rFonts w:ascii="Times New Roman" w:hAnsi="Times New Roman"/>
          <w:color w:val="000000"/>
          <w:sz w:val="28"/>
          <w:lang w:val="ru-RU"/>
        </w:rPr>
        <w:t>обучающихся</w:t>
      </w:r>
      <w:proofErr w:type="gramEnd"/>
      <w:r w:rsidRPr="00F1336B">
        <w:rPr>
          <w:rFonts w:ascii="Times New Roman" w:hAnsi="Times New Roman"/>
          <w:color w:val="000000"/>
          <w:sz w:val="28"/>
          <w:lang w:val="ru-RU"/>
        </w:rPr>
        <w:t>;</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способность </w:t>
      </w:r>
      <w:proofErr w:type="gramStart"/>
      <w:r w:rsidRPr="00F1336B">
        <w:rPr>
          <w:rFonts w:ascii="Times New Roman" w:hAnsi="Times New Roman"/>
          <w:color w:val="000000"/>
          <w:sz w:val="28"/>
          <w:lang w:val="ru-RU"/>
        </w:rPr>
        <w:t>обучающихся</w:t>
      </w:r>
      <w:proofErr w:type="gramEnd"/>
      <w:r w:rsidRPr="00F1336B">
        <w:rPr>
          <w:rFonts w:ascii="Times New Roman" w:hAnsi="Times New Roman"/>
          <w:color w:val="000000"/>
          <w:sz w:val="28"/>
          <w:lang w:val="ru-RU"/>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Овладение универсальными учебными познавательными действиями:</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1) базовые логические действия: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F1336B">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устанавливать причинно-следственные связи между изучаемыми явлениями;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строить </w:t>
      </w:r>
      <w:proofErr w:type="gramStart"/>
      <w:r w:rsidRPr="00F1336B">
        <w:rPr>
          <w:rFonts w:ascii="Times New Roman" w:hAnsi="Times New Roman"/>
          <w:color w:val="000000"/>
          <w:sz w:val="28"/>
          <w:lang w:val="ru-RU"/>
        </w:rPr>
        <w:t>логические рассуждения</w:t>
      </w:r>
      <w:proofErr w:type="gramEnd"/>
      <w:r w:rsidRPr="00F1336B">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2) базовые исследовательские действия:</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владеть основами методов научного познания веществ и химических реакций;</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3) работа с информацией:</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использовать и преобразовывать знаково-символические средства наглядности.</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Овладение универсальными коммуникативными действиями: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5C22D6" w:rsidRPr="00F1336B" w:rsidRDefault="00116BCE">
      <w:pPr>
        <w:spacing w:after="0" w:line="264" w:lineRule="auto"/>
        <w:ind w:firstLine="600"/>
        <w:jc w:val="both"/>
        <w:rPr>
          <w:lang w:val="ru-RU"/>
        </w:rPr>
      </w:pPr>
      <w:r w:rsidRPr="00F1336B">
        <w:rPr>
          <w:rFonts w:ascii="Times New Roman" w:hAnsi="Times New Roman"/>
          <w:b/>
          <w:color w:val="000000"/>
          <w:sz w:val="28"/>
          <w:lang w:val="ru-RU"/>
        </w:rPr>
        <w:t>Овладение универсальными регулятивными действиями: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осуществлять самоконтроль своей деятельности на основе самоанализа и самооценки.</w:t>
      </w:r>
    </w:p>
    <w:p w:rsidR="005C22D6" w:rsidRPr="00F1336B" w:rsidRDefault="005C22D6">
      <w:pPr>
        <w:spacing w:after="0"/>
        <w:ind w:left="120"/>
        <w:rPr>
          <w:lang w:val="ru-RU"/>
        </w:rPr>
      </w:pPr>
    </w:p>
    <w:p w:rsidR="005C22D6" w:rsidRPr="00F1336B" w:rsidRDefault="00116BCE">
      <w:pPr>
        <w:spacing w:after="0"/>
        <w:ind w:left="120"/>
        <w:rPr>
          <w:lang w:val="ru-RU"/>
        </w:rPr>
      </w:pPr>
      <w:r w:rsidRPr="00F1336B">
        <w:rPr>
          <w:rFonts w:ascii="Times New Roman" w:hAnsi="Times New Roman"/>
          <w:b/>
          <w:color w:val="000000"/>
          <w:sz w:val="28"/>
          <w:lang w:val="ru-RU"/>
        </w:rPr>
        <w:t>ПРЕДМЕТНЫЕ РЕЗУЛЬТАТЫ</w:t>
      </w:r>
    </w:p>
    <w:p w:rsidR="005C22D6" w:rsidRPr="00F1336B" w:rsidRDefault="005C22D6">
      <w:pPr>
        <w:spacing w:after="0"/>
        <w:ind w:left="120"/>
        <w:rPr>
          <w:lang w:val="ru-RU"/>
        </w:rPr>
      </w:pPr>
    </w:p>
    <w:p w:rsidR="005C22D6" w:rsidRPr="00F1336B" w:rsidRDefault="00116BCE">
      <w:pPr>
        <w:spacing w:after="0" w:line="264" w:lineRule="auto"/>
        <w:ind w:left="120"/>
        <w:jc w:val="both"/>
        <w:rPr>
          <w:lang w:val="ru-RU"/>
        </w:rPr>
      </w:pPr>
      <w:r w:rsidRPr="00F1336B">
        <w:rPr>
          <w:rFonts w:ascii="Times New Roman" w:hAnsi="Times New Roman"/>
          <w:b/>
          <w:color w:val="000000"/>
          <w:sz w:val="28"/>
          <w:lang w:val="ru-RU"/>
        </w:rPr>
        <w:t>10 КЛАСС</w:t>
      </w:r>
    </w:p>
    <w:p w:rsidR="005C22D6" w:rsidRPr="00F1336B" w:rsidRDefault="005C22D6">
      <w:pPr>
        <w:spacing w:after="0" w:line="264" w:lineRule="auto"/>
        <w:ind w:left="120"/>
        <w:jc w:val="both"/>
        <w:rPr>
          <w:lang w:val="ru-RU"/>
        </w:rPr>
      </w:pP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Предметные результаты освоения курса «Органическая химия» отражают:</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сформированность представлений о химической составляющей </w:t>
      </w:r>
      <w:proofErr w:type="gramStart"/>
      <w:r w:rsidRPr="00F1336B">
        <w:rPr>
          <w:rFonts w:ascii="Times New Roman" w:hAnsi="Times New Roman"/>
          <w:color w:val="000000"/>
          <w:sz w:val="28"/>
          <w:lang w:val="ru-RU"/>
        </w:rPr>
        <w:t>естественно-научной</w:t>
      </w:r>
      <w:proofErr w:type="gramEnd"/>
      <w:r w:rsidRPr="00F1336B">
        <w:rPr>
          <w:rFonts w:ascii="Times New Roman" w:hAnsi="Times New Roman"/>
          <w:color w:val="000000"/>
          <w:sz w:val="28"/>
          <w:lang w:val="ru-RU"/>
        </w:rPr>
        <w:t xml:space="preserve"> картины мира, роли химии в познании явлений </w:t>
      </w:r>
      <w:r w:rsidRPr="00F1336B">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roofErr w:type="gramEnd"/>
      <w:r w:rsidRPr="00F1336B">
        <w:rPr>
          <w:rFonts w:ascii="Times New Roman" w:hAnsi="Times New Roman"/>
          <w:color w:val="000000"/>
          <w:sz w:val="28"/>
          <w:lang w:val="ru-RU"/>
        </w:rPr>
        <w:t xml:space="preserve">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F1336B">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roofErr w:type="gramEnd"/>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5C22D6" w:rsidRPr="00F1336B" w:rsidRDefault="005C22D6">
      <w:pPr>
        <w:spacing w:after="0" w:line="264" w:lineRule="auto"/>
        <w:ind w:left="120"/>
        <w:jc w:val="both"/>
        <w:rPr>
          <w:lang w:val="ru-RU"/>
        </w:rPr>
      </w:pPr>
    </w:p>
    <w:p w:rsidR="005C22D6" w:rsidRPr="00F1336B" w:rsidRDefault="00116BCE">
      <w:pPr>
        <w:spacing w:after="0" w:line="264" w:lineRule="auto"/>
        <w:ind w:left="120"/>
        <w:jc w:val="both"/>
        <w:rPr>
          <w:lang w:val="ru-RU"/>
        </w:rPr>
      </w:pPr>
      <w:r w:rsidRPr="00F1336B">
        <w:rPr>
          <w:rFonts w:ascii="Times New Roman" w:hAnsi="Times New Roman"/>
          <w:b/>
          <w:color w:val="000000"/>
          <w:sz w:val="28"/>
          <w:lang w:val="ru-RU"/>
        </w:rPr>
        <w:t>11 КЛАСС</w:t>
      </w:r>
    </w:p>
    <w:p w:rsidR="005C22D6" w:rsidRPr="00F1336B" w:rsidRDefault="005C22D6">
      <w:pPr>
        <w:spacing w:after="0" w:line="264" w:lineRule="auto"/>
        <w:ind w:left="120"/>
        <w:jc w:val="both"/>
        <w:rPr>
          <w:lang w:val="ru-RU"/>
        </w:rPr>
      </w:pP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Предметные результаты освоения курса «Общая и неорганическая химия» отражают:</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сформированность представлений: о химической составляющей </w:t>
      </w:r>
      <w:proofErr w:type="gramStart"/>
      <w:r w:rsidRPr="00F1336B">
        <w:rPr>
          <w:rFonts w:ascii="Times New Roman" w:hAnsi="Times New Roman"/>
          <w:color w:val="000000"/>
          <w:sz w:val="28"/>
          <w:lang w:val="ru-RU"/>
        </w:rPr>
        <w:t>естественно-научной</w:t>
      </w:r>
      <w:proofErr w:type="gramEnd"/>
      <w:r w:rsidRPr="00F1336B">
        <w:rPr>
          <w:rFonts w:ascii="Times New Roman" w:hAnsi="Times New Roman"/>
          <w:color w:val="000000"/>
          <w:sz w:val="28"/>
          <w:lang w:val="ru-RU"/>
        </w:rP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5C22D6" w:rsidRPr="00F1336B" w:rsidRDefault="00116BCE">
      <w:pPr>
        <w:spacing w:after="0" w:line="264" w:lineRule="auto"/>
        <w:ind w:firstLine="600"/>
        <w:jc w:val="both"/>
        <w:rPr>
          <w:lang w:val="ru-RU"/>
        </w:rPr>
      </w:pPr>
      <w:proofErr w:type="gramStart"/>
      <w:r w:rsidRPr="00F1336B">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F1336B">
        <w:rPr>
          <w:rFonts w:ascii="Times New Roman" w:hAnsi="Times New Roman"/>
          <w:color w:val="000000"/>
          <w:sz w:val="28"/>
          <w:lang w:val="ru-RU"/>
        </w:rPr>
        <w:t xml:space="preserve">-, </w:t>
      </w:r>
      <w:r>
        <w:rPr>
          <w:rFonts w:ascii="Times New Roman" w:hAnsi="Times New Roman"/>
          <w:color w:val="000000"/>
          <w:sz w:val="28"/>
        </w:rPr>
        <w:t>p</w:t>
      </w:r>
      <w:r w:rsidRPr="00F1336B">
        <w:rPr>
          <w:rFonts w:ascii="Times New Roman" w:hAnsi="Times New Roman"/>
          <w:color w:val="000000"/>
          <w:sz w:val="28"/>
          <w:lang w:val="ru-RU"/>
        </w:rPr>
        <w:t xml:space="preserve">-, </w:t>
      </w:r>
      <w:r>
        <w:rPr>
          <w:rFonts w:ascii="Times New Roman" w:hAnsi="Times New Roman"/>
          <w:color w:val="000000"/>
          <w:sz w:val="28"/>
        </w:rPr>
        <w:t>d</w:t>
      </w:r>
      <w:r w:rsidRPr="00F1336B">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w:t>
      </w:r>
      <w:proofErr w:type="gramEnd"/>
      <w:r w:rsidRPr="00F1336B">
        <w:rPr>
          <w:rFonts w:ascii="Times New Roman" w:hAnsi="Times New Roman"/>
          <w:color w:val="000000"/>
          <w:sz w:val="28"/>
          <w:lang w:val="ru-RU"/>
        </w:rPr>
        <w:t xml:space="preserve"> </w:t>
      </w:r>
      <w:proofErr w:type="gramStart"/>
      <w:r w:rsidRPr="00F1336B">
        <w:rPr>
          <w:rFonts w:ascii="Times New Roman" w:hAnsi="Times New Roman"/>
          <w:color w:val="000000"/>
          <w:sz w:val="28"/>
          <w:lang w:val="ru-RU"/>
        </w:rPr>
        <w:t>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roofErr w:type="gramEnd"/>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F1336B">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F1336B">
        <w:rPr>
          <w:rFonts w:ascii="Times New Roman" w:hAnsi="Times New Roman"/>
          <w:color w:val="000000"/>
          <w:sz w:val="28"/>
          <w:lang w:val="ru-RU"/>
        </w:rPr>
        <w:t xml:space="preserve">-, </w:t>
      </w:r>
      <w:r>
        <w:rPr>
          <w:rFonts w:ascii="Times New Roman" w:hAnsi="Times New Roman"/>
          <w:color w:val="000000"/>
          <w:sz w:val="28"/>
        </w:rPr>
        <w:t>p</w:t>
      </w:r>
      <w:r w:rsidRPr="00F1336B">
        <w:rPr>
          <w:rFonts w:ascii="Times New Roman" w:hAnsi="Times New Roman"/>
          <w:color w:val="000000"/>
          <w:sz w:val="28"/>
          <w:lang w:val="ru-RU"/>
        </w:rPr>
        <w:t xml:space="preserve">-, </w:t>
      </w:r>
      <w:r>
        <w:rPr>
          <w:rFonts w:ascii="Times New Roman" w:hAnsi="Times New Roman"/>
          <w:color w:val="000000"/>
          <w:sz w:val="28"/>
        </w:rPr>
        <w:t>d</w:t>
      </w:r>
      <w:r w:rsidRPr="00F1336B">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w:t>
      </w:r>
      <w:proofErr w:type="gramStart"/>
      <w:r w:rsidRPr="00F1336B">
        <w:rPr>
          <w:rFonts w:ascii="Times New Roman" w:hAnsi="Times New Roman"/>
          <w:color w:val="000000"/>
          <w:sz w:val="28"/>
          <w:lang w:val="ru-RU"/>
        </w:rPr>
        <w:t>т-</w:t>
      </w:r>
      <w:proofErr w:type="gramEnd"/>
      <w:r w:rsidRPr="00F1336B">
        <w:rPr>
          <w:rFonts w:ascii="Times New Roman" w:hAnsi="Times New Roman"/>
          <w:color w:val="000000"/>
          <w:sz w:val="28"/>
          <w:lang w:val="ru-RU"/>
        </w:rPr>
        <w:t>,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5C22D6" w:rsidRPr="00F1336B" w:rsidRDefault="00116BCE">
      <w:pPr>
        <w:spacing w:after="0" w:line="264" w:lineRule="auto"/>
        <w:ind w:firstLine="600"/>
        <w:jc w:val="both"/>
        <w:rPr>
          <w:lang w:val="ru-RU"/>
        </w:rPr>
      </w:pPr>
      <w:r w:rsidRPr="00F1336B">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5C22D6" w:rsidRPr="00F1336B" w:rsidRDefault="005C22D6">
      <w:pPr>
        <w:rPr>
          <w:lang w:val="ru-RU"/>
        </w:rPr>
        <w:sectPr w:rsidR="005C22D6" w:rsidRPr="00F1336B">
          <w:pgSz w:w="11906" w:h="16383"/>
          <w:pgMar w:top="1134" w:right="850" w:bottom="1134" w:left="1701" w:header="720" w:footer="720" w:gutter="0"/>
          <w:cols w:space="720"/>
        </w:sectPr>
      </w:pPr>
    </w:p>
    <w:p w:rsidR="005C22D6" w:rsidRDefault="00116BCE">
      <w:pPr>
        <w:spacing w:after="0"/>
        <w:ind w:left="120"/>
      </w:pPr>
      <w:bookmarkStart w:id="5" w:name="block-55330582"/>
      <w:bookmarkEnd w:id="4"/>
      <w:r w:rsidRPr="00F1336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C22D6" w:rsidRDefault="00116BC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789"/>
      </w:tblGrid>
      <w:tr w:rsidR="005C22D6">
        <w:trPr>
          <w:trHeight w:val="144"/>
          <w:tblCellSpacing w:w="20" w:type="nil"/>
        </w:trPr>
        <w:tc>
          <w:tcPr>
            <w:tcW w:w="529" w:type="dxa"/>
            <w:vMerge w:val="restart"/>
            <w:tcMar>
              <w:top w:w="50" w:type="dxa"/>
              <w:left w:w="100" w:type="dxa"/>
            </w:tcMar>
            <w:vAlign w:val="center"/>
          </w:tcPr>
          <w:p w:rsidR="005C22D6" w:rsidRDefault="00116BCE">
            <w:pPr>
              <w:spacing w:after="0"/>
              <w:ind w:left="135"/>
            </w:pPr>
            <w:r>
              <w:rPr>
                <w:rFonts w:ascii="Times New Roman" w:hAnsi="Times New Roman"/>
                <w:b/>
                <w:color w:val="000000"/>
                <w:sz w:val="24"/>
              </w:rPr>
              <w:t xml:space="preserve">№ п/п </w:t>
            </w:r>
          </w:p>
          <w:p w:rsidR="005C22D6" w:rsidRDefault="005C22D6">
            <w:pPr>
              <w:spacing w:after="0"/>
              <w:ind w:left="135"/>
            </w:pPr>
          </w:p>
        </w:tc>
        <w:tc>
          <w:tcPr>
            <w:tcW w:w="2464" w:type="dxa"/>
            <w:vMerge w:val="restart"/>
            <w:tcMar>
              <w:top w:w="50" w:type="dxa"/>
              <w:left w:w="100" w:type="dxa"/>
            </w:tcMar>
            <w:vAlign w:val="center"/>
          </w:tcPr>
          <w:p w:rsidR="005C22D6" w:rsidRDefault="00116BCE">
            <w:pPr>
              <w:spacing w:after="0"/>
              <w:ind w:left="135"/>
            </w:pPr>
            <w:r>
              <w:rPr>
                <w:rFonts w:ascii="Times New Roman" w:hAnsi="Times New Roman"/>
                <w:b/>
                <w:color w:val="000000"/>
                <w:sz w:val="24"/>
              </w:rPr>
              <w:t xml:space="preserve">Наименование разделов и тем программы </w:t>
            </w:r>
          </w:p>
          <w:p w:rsidR="005C22D6" w:rsidRDefault="005C22D6">
            <w:pPr>
              <w:spacing w:after="0"/>
              <w:ind w:left="135"/>
            </w:pPr>
          </w:p>
        </w:tc>
        <w:tc>
          <w:tcPr>
            <w:tcW w:w="0" w:type="auto"/>
            <w:gridSpan w:val="3"/>
            <w:tcMar>
              <w:top w:w="50" w:type="dxa"/>
              <w:left w:w="100" w:type="dxa"/>
            </w:tcMar>
            <w:vAlign w:val="center"/>
          </w:tcPr>
          <w:p w:rsidR="005C22D6" w:rsidRDefault="00116BCE">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5C22D6" w:rsidRDefault="00116BCE">
            <w:pPr>
              <w:spacing w:after="0"/>
              <w:ind w:left="135"/>
            </w:pPr>
            <w:r>
              <w:rPr>
                <w:rFonts w:ascii="Times New Roman" w:hAnsi="Times New Roman"/>
                <w:b/>
                <w:color w:val="000000"/>
                <w:sz w:val="24"/>
              </w:rPr>
              <w:t xml:space="preserve">Электронные (цифровые) образовательные ресурсы </w:t>
            </w:r>
          </w:p>
          <w:p w:rsidR="005C22D6" w:rsidRDefault="005C22D6">
            <w:pPr>
              <w:spacing w:after="0"/>
              <w:ind w:left="135"/>
            </w:pPr>
          </w:p>
        </w:tc>
      </w:tr>
      <w:tr w:rsidR="005C22D6">
        <w:trPr>
          <w:trHeight w:val="144"/>
          <w:tblCellSpacing w:w="20" w:type="nil"/>
        </w:trPr>
        <w:tc>
          <w:tcPr>
            <w:tcW w:w="0" w:type="auto"/>
            <w:vMerge/>
            <w:tcBorders>
              <w:top w:val="nil"/>
            </w:tcBorders>
            <w:tcMar>
              <w:top w:w="50" w:type="dxa"/>
              <w:left w:w="100" w:type="dxa"/>
            </w:tcMar>
          </w:tcPr>
          <w:p w:rsidR="005C22D6" w:rsidRDefault="005C22D6"/>
        </w:tc>
        <w:tc>
          <w:tcPr>
            <w:tcW w:w="0" w:type="auto"/>
            <w:vMerge/>
            <w:tcBorders>
              <w:top w:val="nil"/>
            </w:tcBorders>
            <w:tcMar>
              <w:top w:w="50" w:type="dxa"/>
              <w:left w:w="100" w:type="dxa"/>
            </w:tcMar>
          </w:tcPr>
          <w:p w:rsidR="005C22D6" w:rsidRDefault="005C22D6"/>
        </w:tc>
        <w:tc>
          <w:tcPr>
            <w:tcW w:w="1028" w:type="dxa"/>
            <w:tcMar>
              <w:top w:w="50" w:type="dxa"/>
              <w:left w:w="100" w:type="dxa"/>
            </w:tcMar>
            <w:vAlign w:val="center"/>
          </w:tcPr>
          <w:p w:rsidR="005C22D6" w:rsidRDefault="00116BCE">
            <w:pPr>
              <w:spacing w:after="0"/>
              <w:ind w:left="135"/>
            </w:pPr>
            <w:r>
              <w:rPr>
                <w:rFonts w:ascii="Times New Roman" w:hAnsi="Times New Roman"/>
                <w:b/>
                <w:color w:val="000000"/>
                <w:sz w:val="24"/>
              </w:rPr>
              <w:t xml:space="preserve">Всего </w:t>
            </w:r>
          </w:p>
          <w:p w:rsidR="005C22D6" w:rsidRDefault="005C22D6">
            <w:pPr>
              <w:spacing w:after="0"/>
              <w:ind w:left="135"/>
            </w:pPr>
          </w:p>
        </w:tc>
        <w:tc>
          <w:tcPr>
            <w:tcW w:w="1759" w:type="dxa"/>
            <w:tcMar>
              <w:top w:w="50" w:type="dxa"/>
              <w:left w:w="100" w:type="dxa"/>
            </w:tcMar>
            <w:vAlign w:val="center"/>
          </w:tcPr>
          <w:p w:rsidR="005C22D6" w:rsidRDefault="00116BCE">
            <w:pPr>
              <w:spacing w:after="0"/>
              <w:ind w:left="135"/>
            </w:pPr>
            <w:r>
              <w:rPr>
                <w:rFonts w:ascii="Times New Roman" w:hAnsi="Times New Roman"/>
                <w:b/>
                <w:color w:val="000000"/>
                <w:sz w:val="24"/>
              </w:rPr>
              <w:t xml:space="preserve">Контрольные работы </w:t>
            </w:r>
          </w:p>
          <w:p w:rsidR="005C22D6" w:rsidRDefault="005C22D6">
            <w:pPr>
              <w:spacing w:after="0"/>
              <w:ind w:left="135"/>
            </w:pPr>
          </w:p>
        </w:tc>
        <w:tc>
          <w:tcPr>
            <w:tcW w:w="1841" w:type="dxa"/>
            <w:tcMar>
              <w:top w:w="50" w:type="dxa"/>
              <w:left w:w="100" w:type="dxa"/>
            </w:tcMar>
            <w:vAlign w:val="center"/>
          </w:tcPr>
          <w:p w:rsidR="005C22D6" w:rsidRDefault="00116BCE">
            <w:pPr>
              <w:spacing w:after="0"/>
              <w:ind w:left="135"/>
            </w:pPr>
            <w:r>
              <w:rPr>
                <w:rFonts w:ascii="Times New Roman" w:hAnsi="Times New Roman"/>
                <w:b/>
                <w:color w:val="000000"/>
                <w:sz w:val="24"/>
              </w:rPr>
              <w:t xml:space="preserve">Практические работы </w:t>
            </w:r>
          </w:p>
          <w:p w:rsidR="005C22D6" w:rsidRDefault="005C22D6">
            <w:pPr>
              <w:spacing w:after="0"/>
              <w:ind w:left="135"/>
            </w:pPr>
          </w:p>
        </w:tc>
        <w:tc>
          <w:tcPr>
            <w:tcW w:w="0" w:type="auto"/>
            <w:vMerge/>
            <w:tcBorders>
              <w:top w:val="nil"/>
            </w:tcBorders>
            <w:tcMar>
              <w:top w:w="50" w:type="dxa"/>
              <w:left w:w="100" w:type="dxa"/>
            </w:tcMar>
          </w:tcPr>
          <w:p w:rsidR="005C22D6" w:rsidRDefault="005C22D6"/>
        </w:tc>
      </w:tr>
      <w:tr w:rsidR="005C22D6" w:rsidRPr="00157F42">
        <w:trPr>
          <w:trHeight w:val="144"/>
          <w:tblCellSpacing w:w="20" w:type="nil"/>
        </w:trPr>
        <w:tc>
          <w:tcPr>
            <w:tcW w:w="0" w:type="auto"/>
            <w:gridSpan w:val="6"/>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b/>
                <w:color w:val="000000"/>
                <w:sz w:val="24"/>
                <w:lang w:val="ru-RU"/>
              </w:rPr>
              <w:t>Раздел 1.</w:t>
            </w:r>
            <w:r w:rsidRPr="00F1336B">
              <w:rPr>
                <w:rFonts w:ascii="Times New Roman" w:hAnsi="Times New Roman"/>
                <w:color w:val="000000"/>
                <w:sz w:val="24"/>
                <w:lang w:val="ru-RU"/>
              </w:rPr>
              <w:t xml:space="preserve"> </w:t>
            </w:r>
            <w:r w:rsidRPr="00F1336B">
              <w:rPr>
                <w:rFonts w:ascii="Times New Roman" w:hAnsi="Times New Roman"/>
                <w:b/>
                <w:color w:val="000000"/>
                <w:sz w:val="24"/>
                <w:lang w:val="ru-RU"/>
              </w:rPr>
              <w:t>Теоретические основы органической химии</w:t>
            </w:r>
          </w:p>
        </w:tc>
      </w:tr>
      <w:tr w:rsidR="005C22D6">
        <w:trPr>
          <w:trHeight w:val="144"/>
          <w:tblCellSpacing w:w="20" w:type="nil"/>
        </w:trPr>
        <w:tc>
          <w:tcPr>
            <w:tcW w:w="529" w:type="dxa"/>
            <w:tcMar>
              <w:top w:w="50" w:type="dxa"/>
              <w:left w:w="100" w:type="dxa"/>
            </w:tcMar>
            <w:vAlign w:val="center"/>
          </w:tcPr>
          <w:p w:rsidR="005C22D6" w:rsidRDefault="00116BCE">
            <w:pPr>
              <w:spacing w:after="0"/>
            </w:pPr>
            <w:r>
              <w:rPr>
                <w:rFonts w:ascii="Times New Roman" w:hAnsi="Times New Roman"/>
                <w:color w:val="000000"/>
                <w:sz w:val="24"/>
              </w:rPr>
              <w:t>1.1</w:t>
            </w:r>
          </w:p>
        </w:tc>
        <w:tc>
          <w:tcPr>
            <w:tcW w:w="2464"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5C22D6" w:rsidRDefault="005C22D6">
            <w:pPr>
              <w:spacing w:after="0"/>
              <w:ind w:left="135"/>
              <w:jc w:val="center"/>
            </w:pPr>
          </w:p>
        </w:tc>
        <w:tc>
          <w:tcPr>
            <w:tcW w:w="1841" w:type="dxa"/>
            <w:tcMar>
              <w:top w:w="50" w:type="dxa"/>
              <w:left w:w="100" w:type="dxa"/>
            </w:tcMar>
            <w:vAlign w:val="center"/>
          </w:tcPr>
          <w:p w:rsidR="005C22D6" w:rsidRDefault="005C22D6">
            <w:pPr>
              <w:spacing w:after="0"/>
              <w:ind w:left="135"/>
              <w:jc w:val="center"/>
            </w:pPr>
          </w:p>
        </w:tc>
        <w:tc>
          <w:tcPr>
            <w:tcW w:w="2789" w:type="dxa"/>
            <w:tcMar>
              <w:top w:w="50" w:type="dxa"/>
              <w:left w:w="100" w:type="dxa"/>
            </w:tcMar>
            <w:vAlign w:val="center"/>
          </w:tcPr>
          <w:p w:rsidR="005C22D6" w:rsidRDefault="005C22D6">
            <w:pPr>
              <w:spacing w:after="0"/>
              <w:ind w:left="135"/>
            </w:pPr>
          </w:p>
        </w:tc>
      </w:tr>
      <w:tr w:rsidR="005C22D6">
        <w:trPr>
          <w:trHeight w:val="144"/>
          <w:tblCellSpacing w:w="20" w:type="nil"/>
        </w:trPr>
        <w:tc>
          <w:tcPr>
            <w:tcW w:w="0" w:type="auto"/>
            <w:gridSpan w:val="2"/>
            <w:tcMar>
              <w:top w:w="50" w:type="dxa"/>
              <w:left w:w="100" w:type="dxa"/>
            </w:tcMar>
            <w:vAlign w:val="center"/>
          </w:tcPr>
          <w:p w:rsidR="005C22D6" w:rsidRDefault="00116BC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C22D6" w:rsidRDefault="005C22D6"/>
        </w:tc>
      </w:tr>
      <w:tr w:rsidR="005C22D6">
        <w:trPr>
          <w:trHeight w:val="144"/>
          <w:tblCellSpacing w:w="20" w:type="nil"/>
        </w:trPr>
        <w:tc>
          <w:tcPr>
            <w:tcW w:w="0" w:type="auto"/>
            <w:gridSpan w:val="6"/>
            <w:tcMar>
              <w:top w:w="50" w:type="dxa"/>
              <w:left w:w="100" w:type="dxa"/>
            </w:tcMar>
            <w:vAlign w:val="center"/>
          </w:tcPr>
          <w:p w:rsidR="005C22D6" w:rsidRDefault="00116BC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5C22D6">
        <w:trPr>
          <w:trHeight w:val="144"/>
          <w:tblCellSpacing w:w="20" w:type="nil"/>
        </w:trPr>
        <w:tc>
          <w:tcPr>
            <w:tcW w:w="529" w:type="dxa"/>
            <w:tcMar>
              <w:top w:w="50" w:type="dxa"/>
              <w:left w:w="100" w:type="dxa"/>
            </w:tcMar>
            <w:vAlign w:val="center"/>
          </w:tcPr>
          <w:p w:rsidR="005C22D6" w:rsidRDefault="00116BCE">
            <w:pPr>
              <w:spacing w:after="0"/>
            </w:pPr>
            <w:r>
              <w:rPr>
                <w:rFonts w:ascii="Times New Roman" w:hAnsi="Times New Roman"/>
                <w:color w:val="000000"/>
                <w:sz w:val="24"/>
              </w:rPr>
              <w:t>2.1</w:t>
            </w:r>
          </w:p>
        </w:tc>
        <w:tc>
          <w:tcPr>
            <w:tcW w:w="2464" w:type="dxa"/>
            <w:tcMar>
              <w:top w:w="50" w:type="dxa"/>
              <w:left w:w="100" w:type="dxa"/>
            </w:tcMar>
            <w:vAlign w:val="center"/>
          </w:tcPr>
          <w:p w:rsidR="005C22D6" w:rsidRDefault="00116BCE">
            <w:pPr>
              <w:spacing w:after="0"/>
              <w:ind w:left="135"/>
            </w:pPr>
            <w:r>
              <w:rPr>
                <w:rFonts w:ascii="Times New Roman" w:hAnsi="Times New Roman"/>
                <w:color w:val="000000"/>
                <w:sz w:val="24"/>
              </w:rPr>
              <w:t>Предельные углеводороды — алканы</w:t>
            </w:r>
          </w:p>
        </w:tc>
        <w:tc>
          <w:tcPr>
            <w:tcW w:w="1028"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5C22D6" w:rsidRDefault="005C22D6">
            <w:pPr>
              <w:spacing w:after="0"/>
              <w:ind w:left="135"/>
              <w:jc w:val="center"/>
            </w:pPr>
          </w:p>
        </w:tc>
        <w:tc>
          <w:tcPr>
            <w:tcW w:w="1841" w:type="dxa"/>
            <w:tcMar>
              <w:top w:w="50" w:type="dxa"/>
              <w:left w:w="100" w:type="dxa"/>
            </w:tcMar>
            <w:vAlign w:val="center"/>
          </w:tcPr>
          <w:p w:rsidR="005C22D6" w:rsidRDefault="005C22D6">
            <w:pPr>
              <w:spacing w:after="0"/>
              <w:ind w:left="135"/>
              <w:jc w:val="center"/>
            </w:pPr>
          </w:p>
        </w:tc>
        <w:tc>
          <w:tcPr>
            <w:tcW w:w="2789" w:type="dxa"/>
            <w:tcMar>
              <w:top w:w="50" w:type="dxa"/>
              <w:left w:w="100" w:type="dxa"/>
            </w:tcMar>
            <w:vAlign w:val="center"/>
          </w:tcPr>
          <w:p w:rsidR="005C22D6" w:rsidRDefault="005C22D6">
            <w:pPr>
              <w:spacing w:after="0"/>
              <w:ind w:left="135"/>
            </w:pPr>
          </w:p>
        </w:tc>
      </w:tr>
      <w:tr w:rsidR="005C22D6">
        <w:trPr>
          <w:trHeight w:val="144"/>
          <w:tblCellSpacing w:w="20" w:type="nil"/>
        </w:trPr>
        <w:tc>
          <w:tcPr>
            <w:tcW w:w="529" w:type="dxa"/>
            <w:tcMar>
              <w:top w:w="50" w:type="dxa"/>
              <w:left w:w="100" w:type="dxa"/>
            </w:tcMar>
            <w:vAlign w:val="center"/>
          </w:tcPr>
          <w:p w:rsidR="005C22D6" w:rsidRDefault="00116BCE">
            <w:pPr>
              <w:spacing w:after="0"/>
            </w:pPr>
            <w:r>
              <w:rPr>
                <w:rFonts w:ascii="Times New Roman" w:hAnsi="Times New Roman"/>
                <w:color w:val="000000"/>
                <w:sz w:val="24"/>
              </w:rPr>
              <w:t>2.2</w:t>
            </w:r>
          </w:p>
        </w:tc>
        <w:tc>
          <w:tcPr>
            <w:tcW w:w="2464"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Непредельные углеводороды: алкены, алкадиены, алкины</w:t>
            </w:r>
          </w:p>
        </w:tc>
        <w:tc>
          <w:tcPr>
            <w:tcW w:w="1028"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5C22D6" w:rsidRDefault="005C22D6">
            <w:pPr>
              <w:spacing w:after="0"/>
              <w:ind w:left="135"/>
              <w:jc w:val="center"/>
            </w:pPr>
          </w:p>
        </w:tc>
        <w:tc>
          <w:tcPr>
            <w:tcW w:w="1841"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5C22D6" w:rsidRDefault="005C22D6">
            <w:pPr>
              <w:spacing w:after="0"/>
              <w:ind w:left="135"/>
            </w:pPr>
          </w:p>
        </w:tc>
      </w:tr>
      <w:tr w:rsidR="005C22D6">
        <w:trPr>
          <w:trHeight w:val="144"/>
          <w:tblCellSpacing w:w="20" w:type="nil"/>
        </w:trPr>
        <w:tc>
          <w:tcPr>
            <w:tcW w:w="529" w:type="dxa"/>
            <w:tcMar>
              <w:top w:w="50" w:type="dxa"/>
              <w:left w:w="100" w:type="dxa"/>
            </w:tcMar>
            <w:vAlign w:val="center"/>
          </w:tcPr>
          <w:p w:rsidR="005C22D6" w:rsidRDefault="00116BCE">
            <w:pPr>
              <w:spacing w:after="0"/>
            </w:pPr>
            <w:r>
              <w:rPr>
                <w:rFonts w:ascii="Times New Roman" w:hAnsi="Times New Roman"/>
                <w:color w:val="000000"/>
                <w:sz w:val="24"/>
              </w:rPr>
              <w:t>2.3</w:t>
            </w:r>
          </w:p>
        </w:tc>
        <w:tc>
          <w:tcPr>
            <w:tcW w:w="2464" w:type="dxa"/>
            <w:tcMar>
              <w:top w:w="50" w:type="dxa"/>
              <w:left w:w="100" w:type="dxa"/>
            </w:tcMar>
            <w:vAlign w:val="center"/>
          </w:tcPr>
          <w:p w:rsidR="005C22D6" w:rsidRDefault="00116BCE">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5C22D6" w:rsidRDefault="005C22D6">
            <w:pPr>
              <w:spacing w:after="0"/>
              <w:ind w:left="135"/>
              <w:jc w:val="center"/>
            </w:pPr>
          </w:p>
        </w:tc>
        <w:tc>
          <w:tcPr>
            <w:tcW w:w="1841" w:type="dxa"/>
            <w:tcMar>
              <w:top w:w="50" w:type="dxa"/>
              <w:left w:w="100" w:type="dxa"/>
            </w:tcMar>
            <w:vAlign w:val="center"/>
          </w:tcPr>
          <w:p w:rsidR="005C22D6" w:rsidRDefault="005C22D6">
            <w:pPr>
              <w:spacing w:after="0"/>
              <w:ind w:left="135"/>
              <w:jc w:val="center"/>
            </w:pPr>
          </w:p>
        </w:tc>
        <w:tc>
          <w:tcPr>
            <w:tcW w:w="2789" w:type="dxa"/>
            <w:tcMar>
              <w:top w:w="50" w:type="dxa"/>
              <w:left w:w="100" w:type="dxa"/>
            </w:tcMar>
            <w:vAlign w:val="center"/>
          </w:tcPr>
          <w:p w:rsidR="005C22D6" w:rsidRDefault="005C22D6">
            <w:pPr>
              <w:spacing w:after="0"/>
              <w:ind w:left="135"/>
            </w:pPr>
          </w:p>
        </w:tc>
      </w:tr>
      <w:tr w:rsidR="005C22D6">
        <w:trPr>
          <w:trHeight w:val="144"/>
          <w:tblCellSpacing w:w="20" w:type="nil"/>
        </w:trPr>
        <w:tc>
          <w:tcPr>
            <w:tcW w:w="529" w:type="dxa"/>
            <w:tcMar>
              <w:top w:w="50" w:type="dxa"/>
              <w:left w:w="100" w:type="dxa"/>
            </w:tcMar>
            <w:vAlign w:val="center"/>
          </w:tcPr>
          <w:p w:rsidR="005C22D6" w:rsidRDefault="00116BCE">
            <w:pPr>
              <w:spacing w:after="0"/>
            </w:pPr>
            <w:r>
              <w:rPr>
                <w:rFonts w:ascii="Times New Roman" w:hAnsi="Times New Roman"/>
                <w:color w:val="000000"/>
                <w:sz w:val="24"/>
              </w:rPr>
              <w:t>2.4</w:t>
            </w:r>
          </w:p>
        </w:tc>
        <w:tc>
          <w:tcPr>
            <w:tcW w:w="2464"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2D6" w:rsidRDefault="005C22D6">
            <w:pPr>
              <w:spacing w:after="0"/>
              <w:ind w:left="135"/>
              <w:jc w:val="center"/>
            </w:pPr>
          </w:p>
        </w:tc>
        <w:tc>
          <w:tcPr>
            <w:tcW w:w="2789" w:type="dxa"/>
            <w:tcMar>
              <w:top w:w="50" w:type="dxa"/>
              <w:left w:w="100" w:type="dxa"/>
            </w:tcMar>
            <w:vAlign w:val="center"/>
          </w:tcPr>
          <w:p w:rsidR="005C22D6" w:rsidRDefault="005C22D6">
            <w:pPr>
              <w:spacing w:after="0"/>
              <w:ind w:left="135"/>
            </w:pPr>
          </w:p>
        </w:tc>
      </w:tr>
      <w:tr w:rsidR="005C22D6">
        <w:trPr>
          <w:trHeight w:val="144"/>
          <w:tblCellSpacing w:w="20" w:type="nil"/>
        </w:trPr>
        <w:tc>
          <w:tcPr>
            <w:tcW w:w="0" w:type="auto"/>
            <w:gridSpan w:val="2"/>
            <w:tcMar>
              <w:top w:w="50" w:type="dxa"/>
              <w:left w:w="100" w:type="dxa"/>
            </w:tcMar>
            <w:vAlign w:val="center"/>
          </w:tcPr>
          <w:p w:rsidR="005C22D6" w:rsidRDefault="00116BC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5C22D6" w:rsidRDefault="005C22D6"/>
        </w:tc>
      </w:tr>
      <w:tr w:rsidR="005C22D6">
        <w:trPr>
          <w:trHeight w:val="144"/>
          <w:tblCellSpacing w:w="20" w:type="nil"/>
        </w:trPr>
        <w:tc>
          <w:tcPr>
            <w:tcW w:w="0" w:type="auto"/>
            <w:gridSpan w:val="6"/>
            <w:tcMar>
              <w:top w:w="50" w:type="dxa"/>
              <w:left w:w="100" w:type="dxa"/>
            </w:tcMar>
            <w:vAlign w:val="center"/>
          </w:tcPr>
          <w:p w:rsidR="005C22D6" w:rsidRDefault="00116BC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5C22D6">
        <w:trPr>
          <w:trHeight w:val="144"/>
          <w:tblCellSpacing w:w="20" w:type="nil"/>
        </w:trPr>
        <w:tc>
          <w:tcPr>
            <w:tcW w:w="529" w:type="dxa"/>
            <w:tcMar>
              <w:top w:w="50" w:type="dxa"/>
              <w:left w:w="100" w:type="dxa"/>
            </w:tcMar>
            <w:vAlign w:val="center"/>
          </w:tcPr>
          <w:p w:rsidR="005C22D6" w:rsidRDefault="00116BCE">
            <w:pPr>
              <w:spacing w:after="0"/>
            </w:pPr>
            <w:r>
              <w:rPr>
                <w:rFonts w:ascii="Times New Roman" w:hAnsi="Times New Roman"/>
                <w:color w:val="000000"/>
                <w:sz w:val="24"/>
              </w:rPr>
              <w:t>3.1</w:t>
            </w:r>
          </w:p>
        </w:tc>
        <w:tc>
          <w:tcPr>
            <w:tcW w:w="2464" w:type="dxa"/>
            <w:tcMar>
              <w:top w:w="50" w:type="dxa"/>
              <w:left w:w="100" w:type="dxa"/>
            </w:tcMar>
            <w:vAlign w:val="center"/>
          </w:tcPr>
          <w:p w:rsidR="005C22D6" w:rsidRDefault="00116BCE">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5C22D6" w:rsidRDefault="005C22D6">
            <w:pPr>
              <w:spacing w:after="0"/>
              <w:ind w:left="135"/>
              <w:jc w:val="center"/>
            </w:pPr>
          </w:p>
        </w:tc>
        <w:tc>
          <w:tcPr>
            <w:tcW w:w="1841" w:type="dxa"/>
            <w:tcMar>
              <w:top w:w="50" w:type="dxa"/>
              <w:left w:w="100" w:type="dxa"/>
            </w:tcMar>
            <w:vAlign w:val="center"/>
          </w:tcPr>
          <w:p w:rsidR="005C22D6" w:rsidRDefault="005C22D6">
            <w:pPr>
              <w:spacing w:after="0"/>
              <w:ind w:left="135"/>
              <w:jc w:val="center"/>
            </w:pPr>
          </w:p>
        </w:tc>
        <w:tc>
          <w:tcPr>
            <w:tcW w:w="2789" w:type="dxa"/>
            <w:tcMar>
              <w:top w:w="50" w:type="dxa"/>
              <w:left w:w="100" w:type="dxa"/>
            </w:tcMar>
            <w:vAlign w:val="center"/>
          </w:tcPr>
          <w:p w:rsidR="005C22D6" w:rsidRDefault="005C22D6">
            <w:pPr>
              <w:spacing w:after="0"/>
              <w:ind w:left="135"/>
            </w:pPr>
          </w:p>
        </w:tc>
      </w:tr>
      <w:tr w:rsidR="005C22D6">
        <w:trPr>
          <w:trHeight w:val="144"/>
          <w:tblCellSpacing w:w="20" w:type="nil"/>
        </w:trPr>
        <w:tc>
          <w:tcPr>
            <w:tcW w:w="529" w:type="dxa"/>
            <w:tcMar>
              <w:top w:w="50" w:type="dxa"/>
              <w:left w:w="100" w:type="dxa"/>
            </w:tcMar>
            <w:vAlign w:val="center"/>
          </w:tcPr>
          <w:p w:rsidR="005C22D6" w:rsidRDefault="00116BCE">
            <w:pPr>
              <w:spacing w:after="0"/>
            </w:pPr>
            <w:r>
              <w:rPr>
                <w:rFonts w:ascii="Times New Roman" w:hAnsi="Times New Roman"/>
                <w:color w:val="000000"/>
                <w:sz w:val="24"/>
              </w:rPr>
              <w:t>3.2</w:t>
            </w:r>
          </w:p>
        </w:tc>
        <w:tc>
          <w:tcPr>
            <w:tcW w:w="2464"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5C22D6" w:rsidRDefault="005C22D6">
            <w:pPr>
              <w:spacing w:after="0"/>
              <w:ind w:left="135"/>
              <w:jc w:val="center"/>
            </w:pPr>
          </w:p>
        </w:tc>
        <w:tc>
          <w:tcPr>
            <w:tcW w:w="1841"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5C22D6" w:rsidRDefault="005C22D6">
            <w:pPr>
              <w:spacing w:after="0"/>
              <w:ind w:left="135"/>
            </w:pPr>
          </w:p>
        </w:tc>
      </w:tr>
      <w:tr w:rsidR="005C22D6">
        <w:trPr>
          <w:trHeight w:val="144"/>
          <w:tblCellSpacing w:w="20" w:type="nil"/>
        </w:trPr>
        <w:tc>
          <w:tcPr>
            <w:tcW w:w="529" w:type="dxa"/>
            <w:tcMar>
              <w:top w:w="50" w:type="dxa"/>
              <w:left w:w="100" w:type="dxa"/>
            </w:tcMar>
            <w:vAlign w:val="center"/>
          </w:tcPr>
          <w:p w:rsidR="005C22D6" w:rsidRDefault="00116BCE">
            <w:pPr>
              <w:spacing w:after="0"/>
            </w:pPr>
            <w:r>
              <w:rPr>
                <w:rFonts w:ascii="Times New Roman" w:hAnsi="Times New Roman"/>
                <w:color w:val="000000"/>
                <w:sz w:val="24"/>
              </w:rPr>
              <w:t>3.3</w:t>
            </w:r>
          </w:p>
        </w:tc>
        <w:tc>
          <w:tcPr>
            <w:tcW w:w="2464" w:type="dxa"/>
            <w:tcMar>
              <w:top w:w="50" w:type="dxa"/>
              <w:left w:w="100" w:type="dxa"/>
            </w:tcMar>
            <w:vAlign w:val="center"/>
          </w:tcPr>
          <w:p w:rsidR="005C22D6" w:rsidRDefault="00116BCE">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C22D6" w:rsidRDefault="005C22D6">
            <w:pPr>
              <w:spacing w:after="0"/>
              <w:ind w:left="135"/>
              <w:jc w:val="center"/>
            </w:pPr>
          </w:p>
        </w:tc>
        <w:tc>
          <w:tcPr>
            <w:tcW w:w="2789" w:type="dxa"/>
            <w:tcMar>
              <w:top w:w="50" w:type="dxa"/>
              <w:left w:w="100" w:type="dxa"/>
            </w:tcMar>
            <w:vAlign w:val="center"/>
          </w:tcPr>
          <w:p w:rsidR="005C22D6" w:rsidRDefault="005C22D6">
            <w:pPr>
              <w:spacing w:after="0"/>
              <w:ind w:left="135"/>
            </w:pPr>
          </w:p>
        </w:tc>
      </w:tr>
      <w:tr w:rsidR="005C22D6">
        <w:trPr>
          <w:trHeight w:val="144"/>
          <w:tblCellSpacing w:w="20" w:type="nil"/>
        </w:trPr>
        <w:tc>
          <w:tcPr>
            <w:tcW w:w="0" w:type="auto"/>
            <w:gridSpan w:val="2"/>
            <w:tcMar>
              <w:top w:w="50" w:type="dxa"/>
              <w:left w:w="100" w:type="dxa"/>
            </w:tcMar>
            <w:vAlign w:val="center"/>
          </w:tcPr>
          <w:p w:rsidR="005C22D6" w:rsidRDefault="00116BCE">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5C22D6" w:rsidRDefault="005C22D6"/>
        </w:tc>
      </w:tr>
      <w:tr w:rsidR="005C22D6">
        <w:trPr>
          <w:trHeight w:val="144"/>
          <w:tblCellSpacing w:w="20" w:type="nil"/>
        </w:trPr>
        <w:tc>
          <w:tcPr>
            <w:tcW w:w="0" w:type="auto"/>
            <w:gridSpan w:val="6"/>
            <w:tcMar>
              <w:top w:w="50" w:type="dxa"/>
              <w:left w:w="100" w:type="dxa"/>
            </w:tcMar>
            <w:vAlign w:val="center"/>
          </w:tcPr>
          <w:p w:rsidR="005C22D6" w:rsidRDefault="00116BC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5C22D6">
        <w:trPr>
          <w:trHeight w:val="144"/>
          <w:tblCellSpacing w:w="20" w:type="nil"/>
        </w:trPr>
        <w:tc>
          <w:tcPr>
            <w:tcW w:w="529" w:type="dxa"/>
            <w:tcMar>
              <w:top w:w="50" w:type="dxa"/>
              <w:left w:w="100" w:type="dxa"/>
            </w:tcMar>
            <w:vAlign w:val="center"/>
          </w:tcPr>
          <w:p w:rsidR="005C22D6" w:rsidRDefault="00116BCE">
            <w:pPr>
              <w:spacing w:after="0"/>
            </w:pPr>
            <w:r>
              <w:rPr>
                <w:rFonts w:ascii="Times New Roman" w:hAnsi="Times New Roman"/>
                <w:color w:val="000000"/>
                <w:sz w:val="24"/>
              </w:rPr>
              <w:t>4.1</w:t>
            </w:r>
          </w:p>
        </w:tc>
        <w:tc>
          <w:tcPr>
            <w:tcW w:w="2464" w:type="dxa"/>
            <w:tcMar>
              <w:top w:w="50" w:type="dxa"/>
              <w:left w:w="100" w:type="dxa"/>
            </w:tcMar>
            <w:vAlign w:val="center"/>
          </w:tcPr>
          <w:p w:rsidR="005C22D6" w:rsidRDefault="00116BCE">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5C22D6" w:rsidRDefault="005C22D6">
            <w:pPr>
              <w:spacing w:after="0"/>
              <w:ind w:left="135"/>
              <w:jc w:val="center"/>
            </w:pPr>
          </w:p>
        </w:tc>
        <w:tc>
          <w:tcPr>
            <w:tcW w:w="1841" w:type="dxa"/>
            <w:tcMar>
              <w:top w:w="50" w:type="dxa"/>
              <w:left w:w="100" w:type="dxa"/>
            </w:tcMar>
            <w:vAlign w:val="center"/>
          </w:tcPr>
          <w:p w:rsidR="005C22D6" w:rsidRDefault="005C22D6">
            <w:pPr>
              <w:spacing w:after="0"/>
              <w:ind w:left="135"/>
              <w:jc w:val="center"/>
            </w:pPr>
          </w:p>
        </w:tc>
        <w:tc>
          <w:tcPr>
            <w:tcW w:w="2789" w:type="dxa"/>
            <w:tcMar>
              <w:top w:w="50" w:type="dxa"/>
              <w:left w:w="100" w:type="dxa"/>
            </w:tcMar>
            <w:vAlign w:val="center"/>
          </w:tcPr>
          <w:p w:rsidR="005C22D6" w:rsidRDefault="005C22D6">
            <w:pPr>
              <w:spacing w:after="0"/>
              <w:ind w:left="135"/>
            </w:pPr>
          </w:p>
        </w:tc>
      </w:tr>
      <w:tr w:rsidR="005C22D6">
        <w:trPr>
          <w:trHeight w:val="144"/>
          <w:tblCellSpacing w:w="20" w:type="nil"/>
        </w:trPr>
        <w:tc>
          <w:tcPr>
            <w:tcW w:w="0" w:type="auto"/>
            <w:gridSpan w:val="2"/>
            <w:tcMar>
              <w:top w:w="50" w:type="dxa"/>
              <w:left w:w="100" w:type="dxa"/>
            </w:tcMar>
            <w:vAlign w:val="center"/>
          </w:tcPr>
          <w:p w:rsidR="005C22D6" w:rsidRDefault="00116BC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C22D6" w:rsidRDefault="005C22D6"/>
        </w:tc>
      </w:tr>
      <w:tr w:rsidR="005C22D6">
        <w:trPr>
          <w:trHeight w:val="144"/>
          <w:tblCellSpacing w:w="20" w:type="nil"/>
        </w:trPr>
        <w:tc>
          <w:tcPr>
            <w:tcW w:w="0" w:type="auto"/>
            <w:gridSpan w:val="6"/>
            <w:tcMar>
              <w:top w:w="50" w:type="dxa"/>
              <w:left w:w="100" w:type="dxa"/>
            </w:tcMar>
            <w:vAlign w:val="center"/>
          </w:tcPr>
          <w:p w:rsidR="005C22D6" w:rsidRDefault="00116BC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5C22D6">
        <w:trPr>
          <w:trHeight w:val="144"/>
          <w:tblCellSpacing w:w="20" w:type="nil"/>
        </w:trPr>
        <w:tc>
          <w:tcPr>
            <w:tcW w:w="529" w:type="dxa"/>
            <w:tcMar>
              <w:top w:w="50" w:type="dxa"/>
              <w:left w:w="100" w:type="dxa"/>
            </w:tcMar>
            <w:vAlign w:val="center"/>
          </w:tcPr>
          <w:p w:rsidR="005C22D6" w:rsidRDefault="00116BCE">
            <w:pPr>
              <w:spacing w:after="0"/>
            </w:pPr>
            <w:r>
              <w:rPr>
                <w:rFonts w:ascii="Times New Roman" w:hAnsi="Times New Roman"/>
                <w:color w:val="000000"/>
                <w:sz w:val="24"/>
              </w:rPr>
              <w:t>5.1</w:t>
            </w:r>
          </w:p>
        </w:tc>
        <w:tc>
          <w:tcPr>
            <w:tcW w:w="2464" w:type="dxa"/>
            <w:tcMar>
              <w:top w:w="50" w:type="dxa"/>
              <w:left w:w="100" w:type="dxa"/>
            </w:tcMar>
            <w:vAlign w:val="center"/>
          </w:tcPr>
          <w:p w:rsidR="005C22D6" w:rsidRDefault="00116BCE">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5C22D6" w:rsidRDefault="005C22D6">
            <w:pPr>
              <w:spacing w:after="0"/>
              <w:ind w:left="135"/>
              <w:jc w:val="center"/>
            </w:pPr>
          </w:p>
        </w:tc>
        <w:tc>
          <w:tcPr>
            <w:tcW w:w="1841" w:type="dxa"/>
            <w:tcMar>
              <w:top w:w="50" w:type="dxa"/>
              <w:left w:w="100" w:type="dxa"/>
            </w:tcMar>
            <w:vAlign w:val="center"/>
          </w:tcPr>
          <w:p w:rsidR="005C22D6" w:rsidRDefault="005C22D6">
            <w:pPr>
              <w:spacing w:after="0"/>
              <w:ind w:left="135"/>
              <w:jc w:val="center"/>
            </w:pPr>
          </w:p>
        </w:tc>
        <w:tc>
          <w:tcPr>
            <w:tcW w:w="2789" w:type="dxa"/>
            <w:tcMar>
              <w:top w:w="50" w:type="dxa"/>
              <w:left w:w="100" w:type="dxa"/>
            </w:tcMar>
            <w:vAlign w:val="center"/>
          </w:tcPr>
          <w:p w:rsidR="005C22D6" w:rsidRDefault="005C22D6">
            <w:pPr>
              <w:spacing w:after="0"/>
              <w:ind w:left="135"/>
            </w:pPr>
          </w:p>
        </w:tc>
      </w:tr>
      <w:tr w:rsidR="005C22D6">
        <w:trPr>
          <w:trHeight w:val="144"/>
          <w:tblCellSpacing w:w="20" w:type="nil"/>
        </w:trPr>
        <w:tc>
          <w:tcPr>
            <w:tcW w:w="0" w:type="auto"/>
            <w:gridSpan w:val="2"/>
            <w:tcMar>
              <w:top w:w="50" w:type="dxa"/>
              <w:left w:w="100" w:type="dxa"/>
            </w:tcMar>
            <w:vAlign w:val="center"/>
          </w:tcPr>
          <w:p w:rsidR="005C22D6" w:rsidRDefault="00116BC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C22D6" w:rsidRDefault="005C22D6"/>
        </w:tc>
      </w:tr>
      <w:tr w:rsidR="005C22D6">
        <w:trPr>
          <w:trHeight w:val="144"/>
          <w:tblCellSpacing w:w="20" w:type="nil"/>
        </w:trPr>
        <w:tc>
          <w:tcPr>
            <w:tcW w:w="0" w:type="auto"/>
            <w:gridSpan w:val="2"/>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5C22D6" w:rsidRDefault="005C22D6"/>
        </w:tc>
      </w:tr>
    </w:tbl>
    <w:p w:rsidR="005C22D6" w:rsidRDefault="005C22D6">
      <w:pPr>
        <w:sectPr w:rsidR="005C22D6">
          <w:pgSz w:w="16383" w:h="11906" w:orient="landscape"/>
          <w:pgMar w:top="1134" w:right="850" w:bottom="1134" w:left="1701" w:header="720" w:footer="720" w:gutter="0"/>
          <w:cols w:space="720"/>
        </w:sectPr>
      </w:pPr>
    </w:p>
    <w:p w:rsidR="005C22D6" w:rsidRDefault="00116BC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741"/>
      </w:tblGrid>
      <w:tr w:rsidR="005C22D6">
        <w:trPr>
          <w:trHeight w:val="144"/>
          <w:tblCellSpacing w:w="20" w:type="nil"/>
        </w:trPr>
        <w:tc>
          <w:tcPr>
            <w:tcW w:w="520" w:type="dxa"/>
            <w:vMerge w:val="restart"/>
            <w:tcMar>
              <w:top w:w="50" w:type="dxa"/>
              <w:left w:w="100" w:type="dxa"/>
            </w:tcMar>
            <w:vAlign w:val="center"/>
          </w:tcPr>
          <w:p w:rsidR="005C22D6" w:rsidRDefault="00116BCE">
            <w:pPr>
              <w:spacing w:after="0"/>
              <w:ind w:left="135"/>
            </w:pPr>
            <w:r>
              <w:rPr>
                <w:rFonts w:ascii="Times New Roman" w:hAnsi="Times New Roman"/>
                <w:b/>
                <w:color w:val="000000"/>
                <w:sz w:val="24"/>
              </w:rPr>
              <w:t xml:space="preserve">№ п/п </w:t>
            </w:r>
          </w:p>
          <w:p w:rsidR="005C22D6" w:rsidRDefault="005C22D6">
            <w:pPr>
              <w:spacing w:after="0"/>
              <w:ind w:left="135"/>
            </w:pPr>
          </w:p>
        </w:tc>
        <w:tc>
          <w:tcPr>
            <w:tcW w:w="2640" w:type="dxa"/>
            <w:vMerge w:val="restart"/>
            <w:tcMar>
              <w:top w:w="50" w:type="dxa"/>
              <w:left w:w="100" w:type="dxa"/>
            </w:tcMar>
            <w:vAlign w:val="center"/>
          </w:tcPr>
          <w:p w:rsidR="005C22D6" w:rsidRDefault="00116BCE">
            <w:pPr>
              <w:spacing w:after="0"/>
              <w:ind w:left="135"/>
            </w:pPr>
            <w:r>
              <w:rPr>
                <w:rFonts w:ascii="Times New Roman" w:hAnsi="Times New Roman"/>
                <w:b/>
                <w:color w:val="000000"/>
                <w:sz w:val="24"/>
              </w:rPr>
              <w:t xml:space="preserve">Наименование разделов и тем программы </w:t>
            </w:r>
          </w:p>
          <w:p w:rsidR="005C22D6" w:rsidRDefault="005C22D6">
            <w:pPr>
              <w:spacing w:after="0"/>
              <w:ind w:left="135"/>
            </w:pPr>
          </w:p>
        </w:tc>
        <w:tc>
          <w:tcPr>
            <w:tcW w:w="0" w:type="auto"/>
            <w:gridSpan w:val="3"/>
            <w:tcMar>
              <w:top w:w="50" w:type="dxa"/>
              <w:left w:w="100" w:type="dxa"/>
            </w:tcMar>
            <w:vAlign w:val="center"/>
          </w:tcPr>
          <w:p w:rsidR="005C22D6" w:rsidRDefault="00116BC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C22D6" w:rsidRDefault="00116BCE">
            <w:pPr>
              <w:spacing w:after="0"/>
              <w:ind w:left="135"/>
            </w:pPr>
            <w:r>
              <w:rPr>
                <w:rFonts w:ascii="Times New Roman" w:hAnsi="Times New Roman"/>
                <w:b/>
                <w:color w:val="000000"/>
                <w:sz w:val="24"/>
              </w:rPr>
              <w:t xml:space="preserve">Электронные (цифровые) образовательные ресурсы </w:t>
            </w:r>
          </w:p>
          <w:p w:rsidR="005C22D6" w:rsidRDefault="005C22D6">
            <w:pPr>
              <w:spacing w:after="0"/>
              <w:ind w:left="135"/>
            </w:pPr>
          </w:p>
        </w:tc>
      </w:tr>
      <w:tr w:rsidR="005C22D6">
        <w:trPr>
          <w:trHeight w:val="144"/>
          <w:tblCellSpacing w:w="20" w:type="nil"/>
        </w:trPr>
        <w:tc>
          <w:tcPr>
            <w:tcW w:w="0" w:type="auto"/>
            <w:vMerge/>
            <w:tcBorders>
              <w:top w:val="nil"/>
            </w:tcBorders>
            <w:tcMar>
              <w:top w:w="50" w:type="dxa"/>
              <w:left w:w="100" w:type="dxa"/>
            </w:tcMar>
          </w:tcPr>
          <w:p w:rsidR="005C22D6" w:rsidRDefault="005C22D6"/>
        </w:tc>
        <w:tc>
          <w:tcPr>
            <w:tcW w:w="0" w:type="auto"/>
            <w:vMerge/>
            <w:tcBorders>
              <w:top w:val="nil"/>
            </w:tcBorders>
            <w:tcMar>
              <w:top w:w="50" w:type="dxa"/>
              <w:left w:w="100" w:type="dxa"/>
            </w:tcMar>
          </w:tcPr>
          <w:p w:rsidR="005C22D6" w:rsidRDefault="005C22D6"/>
        </w:tc>
        <w:tc>
          <w:tcPr>
            <w:tcW w:w="1011" w:type="dxa"/>
            <w:tcMar>
              <w:top w:w="50" w:type="dxa"/>
              <w:left w:w="100" w:type="dxa"/>
            </w:tcMar>
            <w:vAlign w:val="center"/>
          </w:tcPr>
          <w:p w:rsidR="005C22D6" w:rsidRDefault="00116BCE">
            <w:pPr>
              <w:spacing w:after="0"/>
              <w:ind w:left="135"/>
            </w:pPr>
            <w:r>
              <w:rPr>
                <w:rFonts w:ascii="Times New Roman" w:hAnsi="Times New Roman"/>
                <w:b/>
                <w:color w:val="000000"/>
                <w:sz w:val="24"/>
              </w:rPr>
              <w:t xml:space="preserve">Всего </w:t>
            </w:r>
          </w:p>
          <w:p w:rsidR="005C22D6" w:rsidRDefault="005C22D6">
            <w:pPr>
              <w:spacing w:after="0"/>
              <w:ind w:left="135"/>
            </w:pPr>
          </w:p>
        </w:tc>
        <w:tc>
          <w:tcPr>
            <w:tcW w:w="1738" w:type="dxa"/>
            <w:tcMar>
              <w:top w:w="50" w:type="dxa"/>
              <w:left w:w="100" w:type="dxa"/>
            </w:tcMar>
            <w:vAlign w:val="center"/>
          </w:tcPr>
          <w:p w:rsidR="005C22D6" w:rsidRDefault="00116BCE">
            <w:pPr>
              <w:spacing w:after="0"/>
              <w:ind w:left="135"/>
            </w:pPr>
            <w:r>
              <w:rPr>
                <w:rFonts w:ascii="Times New Roman" w:hAnsi="Times New Roman"/>
                <w:b/>
                <w:color w:val="000000"/>
                <w:sz w:val="24"/>
              </w:rPr>
              <w:t xml:space="preserve">Контрольные работы </w:t>
            </w:r>
          </w:p>
          <w:p w:rsidR="005C22D6" w:rsidRDefault="005C22D6">
            <w:pPr>
              <w:spacing w:after="0"/>
              <w:ind w:left="135"/>
            </w:pPr>
          </w:p>
        </w:tc>
        <w:tc>
          <w:tcPr>
            <w:tcW w:w="1823" w:type="dxa"/>
            <w:tcMar>
              <w:top w:w="50" w:type="dxa"/>
              <w:left w:w="100" w:type="dxa"/>
            </w:tcMar>
            <w:vAlign w:val="center"/>
          </w:tcPr>
          <w:p w:rsidR="005C22D6" w:rsidRDefault="00116BCE">
            <w:pPr>
              <w:spacing w:after="0"/>
              <w:ind w:left="135"/>
            </w:pPr>
            <w:r>
              <w:rPr>
                <w:rFonts w:ascii="Times New Roman" w:hAnsi="Times New Roman"/>
                <w:b/>
                <w:color w:val="000000"/>
                <w:sz w:val="24"/>
              </w:rPr>
              <w:t xml:space="preserve">Практические работы </w:t>
            </w:r>
          </w:p>
          <w:p w:rsidR="005C22D6" w:rsidRDefault="005C22D6">
            <w:pPr>
              <w:spacing w:after="0"/>
              <w:ind w:left="135"/>
            </w:pPr>
          </w:p>
        </w:tc>
        <w:tc>
          <w:tcPr>
            <w:tcW w:w="0" w:type="auto"/>
            <w:vMerge/>
            <w:tcBorders>
              <w:top w:val="nil"/>
            </w:tcBorders>
            <w:tcMar>
              <w:top w:w="50" w:type="dxa"/>
              <w:left w:w="100" w:type="dxa"/>
            </w:tcMar>
          </w:tcPr>
          <w:p w:rsidR="005C22D6" w:rsidRDefault="005C22D6"/>
        </w:tc>
      </w:tr>
      <w:tr w:rsidR="005C22D6">
        <w:trPr>
          <w:trHeight w:val="144"/>
          <w:tblCellSpacing w:w="20" w:type="nil"/>
        </w:trPr>
        <w:tc>
          <w:tcPr>
            <w:tcW w:w="0" w:type="auto"/>
            <w:gridSpan w:val="6"/>
            <w:tcMar>
              <w:top w:w="50" w:type="dxa"/>
              <w:left w:w="100" w:type="dxa"/>
            </w:tcMar>
            <w:vAlign w:val="center"/>
          </w:tcPr>
          <w:p w:rsidR="005C22D6" w:rsidRDefault="00116BC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5C22D6">
        <w:trPr>
          <w:trHeight w:val="144"/>
          <w:tblCellSpacing w:w="20" w:type="nil"/>
        </w:trPr>
        <w:tc>
          <w:tcPr>
            <w:tcW w:w="520" w:type="dxa"/>
            <w:tcMar>
              <w:top w:w="50" w:type="dxa"/>
              <w:left w:w="100" w:type="dxa"/>
            </w:tcMar>
            <w:vAlign w:val="center"/>
          </w:tcPr>
          <w:p w:rsidR="005C22D6" w:rsidRDefault="00116BCE">
            <w:pPr>
              <w:spacing w:after="0"/>
            </w:pPr>
            <w:r>
              <w:rPr>
                <w:rFonts w:ascii="Times New Roman" w:hAnsi="Times New Roman"/>
                <w:color w:val="000000"/>
                <w:sz w:val="24"/>
              </w:rPr>
              <w:t>1.1</w:t>
            </w:r>
          </w:p>
        </w:tc>
        <w:tc>
          <w:tcPr>
            <w:tcW w:w="264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5C22D6" w:rsidRDefault="005C22D6">
            <w:pPr>
              <w:spacing w:after="0"/>
              <w:ind w:left="135"/>
              <w:jc w:val="center"/>
            </w:pPr>
          </w:p>
        </w:tc>
        <w:tc>
          <w:tcPr>
            <w:tcW w:w="1823" w:type="dxa"/>
            <w:tcMar>
              <w:top w:w="50" w:type="dxa"/>
              <w:left w:w="100" w:type="dxa"/>
            </w:tcMar>
            <w:vAlign w:val="center"/>
          </w:tcPr>
          <w:p w:rsidR="005C22D6" w:rsidRDefault="005C22D6">
            <w:pPr>
              <w:spacing w:after="0"/>
              <w:ind w:left="135"/>
              <w:jc w:val="center"/>
            </w:pPr>
          </w:p>
        </w:tc>
        <w:tc>
          <w:tcPr>
            <w:tcW w:w="2741" w:type="dxa"/>
            <w:tcMar>
              <w:top w:w="50" w:type="dxa"/>
              <w:left w:w="100" w:type="dxa"/>
            </w:tcMar>
            <w:vAlign w:val="center"/>
          </w:tcPr>
          <w:p w:rsidR="005C22D6" w:rsidRDefault="005C22D6">
            <w:pPr>
              <w:spacing w:after="0"/>
              <w:ind w:left="135"/>
            </w:pPr>
          </w:p>
        </w:tc>
      </w:tr>
      <w:tr w:rsidR="005C22D6">
        <w:trPr>
          <w:trHeight w:val="144"/>
          <w:tblCellSpacing w:w="20" w:type="nil"/>
        </w:trPr>
        <w:tc>
          <w:tcPr>
            <w:tcW w:w="520" w:type="dxa"/>
            <w:tcMar>
              <w:top w:w="50" w:type="dxa"/>
              <w:left w:w="100" w:type="dxa"/>
            </w:tcMar>
            <w:vAlign w:val="center"/>
          </w:tcPr>
          <w:p w:rsidR="005C22D6" w:rsidRDefault="00116BCE">
            <w:pPr>
              <w:spacing w:after="0"/>
            </w:pPr>
            <w:r>
              <w:rPr>
                <w:rFonts w:ascii="Times New Roman" w:hAnsi="Times New Roman"/>
                <w:color w:val="000000"/>
                <w:sz w:val="24"/>
              </w:rPr>
              <w:t>1.2</w:t>
            </w:r>
          </w:p>
        </w:tc>
        <w:tc>
          <w:tcPr>
            <w:tcW w:w="2640" w:type="dxa"/>
            <w:tcMar>
              <w:top w:w="50" w:type="dxa"/>
              <w:left w:w="100" w:type="dxa"/>
            </w:tcMar>
            <w:vAlign w:val="center"/>
          </w:tcPr>
          <w:p w:rsidR="005C22D6" w:rsidRDefault="00116BCE">
            <w:pPr>
              <w:spacing w:after="0"/>
              <w:ind w:left="135"/>
            </w:pPr>
            <w:r>
              <w:rPr>
                <w:rFonts w:ascii="Times New Roman" w:hAnsi="Times New Roman"/>
                <w:color w:val="000000"/>
                <w:sz w:val="24"/>
              </w:rPr>
              <w:t>Строение вещества. Многообразие веществ</w:t>
            </w:r>
          </w:p>
        </w:tc>
        <w:tc>
          <w:tcPr>
            <w:tcW w:w="1011"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C22D6" w:rsidRDefault="005C22D6">
            <w:pPr>
              <w:spacing w:after="0"/>
              <w:ind w:left="135"/>
              <w:jc w:val="center"/>
            </w:pPr>
          </w:p>
        </w:tc>
        <w:tc>
          <w:tcPr>
            <w:tcW w:w="1823" w:type="dxa"/>
            <w:tcMar>
              <w:top w:w="50" w:type="dxa"/>
              <w:left w:w="100" w:type="dxa"/>
            </w:tcMar>
            <w:vAlign w:val="center"/>
          </w:tcPr>
          <w:p w:rsidR="005C22D6" w:rsidRDefault="005C22D6">
            <w:pPr>
              <w:spacing w:after="0"/>
              <w:ind w:left="135"/>
              <w:jc w:val="center"/>
            </w:pPr>
          </w:p>
        </w:tc>
        <w:tc>
          <w:tcPr>
            <w:tcW w:w="2741" w:type="dxa"/>
            <w:tcMar>
              <w:top w:w="50" w:type="dxa"/>
              <w:left w:w="100" w:type="dxa"/>
            </w:tcMar>
            <w:vAlign w:val="center"/>
          </w:tcPr>
          <w:p w:rsidR="005C22D6" w:rsidRDefault="005C22D6">
            <w:pPr>
              <w:spacing w:after="0"/>
              <w:ind w:left="135"/>
            </w:pPr>
          </w:p>
        </w:tc>
      </w:tr>
      <w:tr w:rsidR="005C22D6">
        <w:trPr>
          <w:trHeight w:val="144"/>
          <w:tblCellSpacing w:w="20" w:type="nil"/>
        </w:trPr>
        <w:tc>
          <w:tcPr>
            <w:tcW w:w="520" w:type="dxa"/>
            <w:tcMar>
              <w:top w:w="50" w:type="dxa"/>
              <w:left w:w="100" w:type="dxa"/>
            </w:tcMar>
            <w:vAlign w:val="center"/>
          </w:tcPr>
          <w:p w:rsidR="005C22D6" w:rsidRDefault="00116BCE">
            <w:pPr>
              <w:spacing w:after="0"/>
            </w:pPr>
            <w:r>
              <w:rPr>
                <w:rFonts w:ascii="Times New Roman" w:hAnsi="Times New Roman"/>
                <w:color w:val="000000"/>
                <w:sz w:val="24"/>
              </w:rPr>
              <w:t>1.3</w:t>
            </w:r>
          </w:p>
        </w:tc>
        <w:tc>
          <w:tcPr>
            <w:tcW w:w="2640" w:type="dxa"/>
            <w:tcMar>
              <w:top w:w="50" w:type="dxa"/>
              <w:left w:w="100" w:type="dxa"/>
            </w:tcMar>
            <w:vAlign w:val="center"/>
          </w:tcPr>
          <w:p w:rsidR="005C22D6" w:rsidRDefault="00116BCE">
            <w:pPr>
              <w:spacing w:after="0"/>
              <w:ind w:left="135"/>
            </w:pPr>
            <w:r>
              <w:rPr>
                <w:rFonts w:ascii="Times New Roman" w:hAnsi="Times New Roman"/>
                <w:color w:val="000000"/>
                <w:sz w:val="24"/>
              </w:rPr>
              <w:t>Химические реакции</w:t>
            </w:r>
          </w:p>
        </w:tc>
        <w:tc>
          <w:tcPr>
            <w:tcW w:w="1011"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C22D6" w:rsidRDefault="005C22D6">
            <w:pPr>
              <w:spacing w:after="0"/>
              <w:ind w:left="135"/>
            </w:pPr>
          </w:p>
        </w:tc>
      </w:tr>
      <w:tr w:rsidR="005C22D6">
        <w:trPr>
          <w:trHeight w:val="144"/>
          <w:tblCellSpacing w:w="20" w:type="nil"/>
        </w:trPr>
        <w:tc>
          <w:tcPr>
            <w:tcW w:w="0" w:type="auto"/>
            <w:gridSpan w:val="2"/>
            <w:tcMar>
              <w:top w:w="50" w:type="dxa"/>
              <w:left w:w="100" w:type="dxa"/>
            </w:tcMar>
            <w:vAlign w:val="center"/>
          </w:tcPr>
          <w:p w:rsidR="005C22D6" w:rsidRDefault="00116BC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5C22D6" w:rsidRDefault="005C22D6"/>
        </w:tc>
        <w:tc>
          <w:tcPr>
            <w:tcW w:w="1823" w:type="dxa"/>
            <w:tcMar>
              <w:top w:w="50" w:type="dxa"/>
              <w:left w:w="100" w:type="dxa"/>
            </w:tcMar>
            <w:vAlign w:val="center"/>
          </w:tcPr>
          <w:p w:rsidR="005C22D6" w:rsidRDefault="005C22D6"/>
        </w:tc>
        <w:tc>
          <w:tcPr>
            <w:tcW w:w="2741" w:type="dxa"/>
            <w:tcMar>
              <w:top w:w="50" w:type="dxa"/>
              <w:left w:w="100" w:type="dxa"/>
            </w:tcMar>
            <w:vAlign w:val="center"/>
          </w:tcPr>
          <w:p w:rsidR="005C22D6" w:rsidRDefault="005C22D6">
            <w:pPr>
              <w:spacing w:after="0"/>
              <w:ind w:left="135"/>
            </w:pPr>
          </w:p>
        </w:tc>
      </w:tr>
      <w:tr w:rsidR="005C22D6">
        <w:trPr>
          <w:trHeight w:val="144"/>
          <w:tblCellSpacing w:w="20" w:type="nil"/>
        </w:trPr>
        <w:tc>
          <w:tcPr>
            <w:tcW w:w="0" w:type="auto"/>
            <w:gridSpan w:val="6"/>
            <w:tcMar>
              <w:top w:w="50" w:type="dxa"/>
              <w:left w:w="100" w:type="dxa"/>
            </w:tcMar>
            <w:vAlign w:val="center"/>
          </w:tcPr>
          <w:p w:rsidR="005C22D6" w:rsidRDefault="00116BC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5C22D6">
        <w:trPr>
          <w:trHeight w:val="144"/>
          <w:tblCellSpacing w:w="20" w:type="nil"/>
        </w:trPr>
        <w:tc>
          <w:tcPr>
            <w:tcW w:w="520" w:type="dxa"/>
            <w:tcMar>
              <w:top w:w="50" w:type="dxa"/>
              <w:left w:w="100" w:type="dxa"/>
            </w:tcMar>
            <w:vAlign w:val="center"/>
          </w:tcPr>
          <w:p w:rsidR="005C22D6" w:rsidRDefault="00116BCE">
            <w:pPr>
              <w:spacing w:after="0"/>
            </w:pPr>
            <w:r>
              <w:rPr>
                <w:rFonts w:ascii="Times New Roman" w:hAnsi="Times New Roman"/>
                <w:color w:val="000000"/>
                <w:sz w:val="24"/>
              </w:rPr>
              <w:t>2.1</w:t>
            </w:r>
          </w:p>
        </w:tc>
        <w:tc>
          <w:tcPr>
            <w:tcW w:w="2640" w:type="dxa"/>
            <w:tcMar>
              <w:top w:w="50" w:type="dxa"/>
              <w:left w:w="100" w:type="dxa"/>
            </w:tcMar>
            <w:vAlign w:val="center"/>
          </w:tcPr>
          <w:p w:rsidR="005C22D6" w:rsidRDefault="00116BCE">
            <w:pPr>
              <w:spacing w:after="0"/>
              <w:ind w:left="135"/>
            </w:pPr>
            <w:r>
              <w:rPr>
                <w:rFonts w:ascii="Times New Roman" w:hAnsi="Times New Roman"/>
                <w:color w:val="000000"/>
                <w:sz w:val="24"/>
              </w:rPr>
              <w:t>Металлы</w:t>
            </w:r>
          </w:p>
        </w:tc>
        <w:tc>
          <w:tcPr>
            <w:tcW w:w="1011"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5C22D6" w:rsidRDefault="005C22D6">
            <w:pPr>
              <w:spacing w:after="0"/>
              <w:ind w:left="135"/>
              <w:jc w:val="center"/>
            </w:pPr>
          </w:p>
        </w:tc>
        <w:tc>
          <w:tcPr>
            <w:tcW w:w="1823"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C22D6" w:rsidRDefault="005C22D6">
            <w:pPr>
              <w:spacing w:after="0"/>
              <w:ind w:left="135"/>
            </w:pPr>
          </w:p>
        </w:tc>
      </w:tr>
      <w:tr w:rsidR="005C22D6">
        <w:trPr>
          <w:trHeight w:val="144"/>
          <w:tblCellSpacing w:w="20" w:type="nil"/>
        </w:trPr>
        <w:tc>
          <w:tcPr>
            <w:tcW w:w="520" w:type="dxa"/>
            <w:tcMar>
              <w:top w:w="50" w:type="dxa"/>
              <w:left w:w="100" w:type="dxa"/>
            </w:tcMar>
            <w:vAlign w:val="center"/>
          </w:tcPr>
          <w:p w:rsidR="005C22D6" w:rsidRDefault="00116BCE">
            <w:pPr>
              <w:spacing w:after="0"/>
            </w:pPr>
            <w:r>
              <w:rPr>
                <w:rFonts w:ascii="Times New Roman" w:hAnsi="Times New Roman"/>
                <w:color w:val="000000"/>
                <w:sz w:val="24"/>
              </w:rPr>
              <w:t>2.2</w:t>
            </w:r>
          </w:p>
        </w:tc>
        <w:tc>
          <w:tcPr>
            <w:tcW w:w="2640" w:type="dxa"/>
            <w:tcMar>
              <w:top w:w="50" w:type="dxa"/>
              <w:left w:w="100" w:type="dxa"/>
            </w:tcMar>
            <w:vAlign w:val="center"/>
          </w:tcPr>
          <w:p w:rsidR="005C22D6" w:rsidRDefault="00116BCE">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C22D6" w:rsidRDefault="005C22D6">
            <w:pPr>
              <w:spacing w:after="0"/>
              <w:ind w:left="135"/>
            </w:pPr>
          </w:p>
        </w:tc>
      </w:tr>
      <w:tr w:rsidR="005C22D6">
        <w:trPr>
          <w:trHeight w:val="144"/>
          <w:tblCellSpacing w:w="20" w:type="nil"/>
        </w:trPr>
        <w:tc>
          <w:tcPr>
            <w:tcW w:w="520" w:type="dxa"/>
            <w:tcMar>
              <w:top w:w="50" w:type="dxa"/>
              <w:left w:w="100" w:type="dxa"/>
            </w:tcMar>
            <w:vAlign w:val="center"/>
          </w:tcPr>
          <w:p w:rsidR="005C22D6" w:rsidRDefault="00116BCE">
            <w:pPr>
              <w:spacing w:after="0"/>
            </w:pPr>
            <w:r>
              <w:rPr>
                <w:rFonts w:ascii="Times New Roman" w:hAnsi="Times New Roman"/>
                <w:color w:val="000000"/>
                <w:sz w:val="24"/>
              </w:rPr>
              <w:t>2.3</w:t>
            </w:r>
          </w:p>
        </w:tc>
        <w:tc>
          <w:tcPr>
            <w:tcW w:w="264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5C22D6" w:rsidRDefault="005C22D6">
            <w:pPr>
              <w:spacing w:after="0"/>
              <w:ind w:left="135"/>
              <w:jc w:val="center"/>
            </w:pPr>
          </w:p>
        </w:tc>
        <w:tc>
          <w:tcPr>
            <w:tcW w:w="1823" w:type="dxa"/>
            <w:tcMar>
              <w:top w:w="50" w:type="dxa"/>
              <w:left w:w="100" w:type="dxa"/>
            </w:tcMar>
            <w:vAlign w:val="center"/>
          </w:tcPr>
          <w:p w:rsidR="005C22D6" w:rsidRDefault="005C22D6">
            <w:pPr>
              <w:spacing w:after="0"/>
              <w:ind w:left="135"/>
              <w:jc w:val="center"/>
            </w:pPr>
          </w:p>
        </w:tc>
        <w:tc>
          <w:tcPr>
            <w:tcW w:w="2741" w:type="dxa"/>
            <w:tcMar>
              <w:top w:w="50" w:type="dxa"/>
              <w:left w:w="100" w:type="dxa"/>
            </w:tcMar>
            <w:vAlign w:val="center"/>
          </w:tcPr>
          <w:p w:rsidR="005C22D6" w:rsidRDefault="005C22D6">
            <w:pPr>
              <w:spacing w:after="0"/>
              <w:ind w:left="135"/>
            </w:pPr>
          </w:p>
        </w:tc>
      </w:tr>
      <w:tr w:rsidR="005C22D6">
        <w:trPr>
          <w:trHeight w:val="144"/>
          <w:tblCellSpacing w:w="20" w:type="nil"/>
        </w:trPr>
        <w:tc>
          <w:tcPr>
            <w:tcW w:w="0" w:type="auto"/>
            <w:gridSpan w:val="2"/>
            <w:tcMar>
              <w:top w:w="50" w:type="dxa"/>
              <w:left w:w="100" w:type="dxa"/>
            </w:tcMar>
            <w:vAlign w:val="center"/>
          </w:tcPr>
          <w:p w:rsidR="005C22D6" w:rsidRDefault="00116BC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5C22D6" w:rsidRDefault="005C22D6"/>
        </w:tc>
        <w:tc>
          <w:tcPr>
            <w:tcW w:w="1823" w:type="dxa"/>
            <w:tcMar>
              <w:top w:w="50" w:type="dxa"/>
              <w:left w:w="100" w:type="dxa"/>
            </w:tcMar>
            <w:vAlign w:val="center"/>
          </w:tcPr>
          <w:p w:rsidR="005C22D6" w:rsidRDefault="005C22D6"/>
        </w:tc>
        <w:tc>
          <w:tcPr>
            <w:tcW w:w="2741" w:type="dxa"/>
            <w:tcMar>
              <w:top w:w="50" w:type="dxa"/>
              <w:left w:w="100" w:type="dxa"/>
            </w:tcMar>
            <w:vAlign w:val="center"/>
          </w:tcPr>
          <w:p w:rsidR="005C22D6" w:rsidRDefault="005C22D6">
            <w:pPr>
              <w:spacing w:after="0"/>
              <w:ind w:left="135"/>
            </w:pPr>
          </w:p>
        </w:tc>
      </w:tr>
      <w:tr w:rsidR="005C22D6">
        <w:trPr>
          <w:trHeight w:val="144"/>
          <w:tblCellSpacing w:w="20" w:type="nil"/>
        </w:trPr>
        <w:tc>
          <w:tcPr>
            <w:tcW w:w="0" w:type="auto"/>
            <w:gridSpan w:val="6"/>
            <w:tcMar>
              <w:top w:w="50" w:type="dxa"/>
              <w:left w:w="100" w:type="dxa"/>
            </w:tcMar>
            <w:vAlign w:val="center"/>
          </w:tcPr>
          <w:p w:rsidR="005C22D6" w:rsidRDefault="00116BC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5C22D6">
        <w:trPr>
          <w:trHeight w:val="144"/>
          <w:tblCellSpacing w:w="20" w:type="nil"/>
        </w:trPr>
        <w:tc>
          <w:tcPr>
            <w:tcW w:w="520" w:type="dxa"/>
            <w:tcMar>
              <w:top w:w="50" w:type="dxa"/>
              <w:left w:w="100" w:type="dxa"/>
            </w:tcMar>
            <w:vAlign w:val="center"/>
          </w:tcPr>
          <w:p w:rsidR="005C22D6" w:rsidRDefault="00116BCE">
            <w:pPr>
              <w:spacing w:after="0"/>
            </w:pPr>
            <w:r>
              <w:rPr>
                <w:rFonts w:ascii="Times New Roman" w:hAnsi="Times New Roman"/>
                <w:color w:val="000000"/>
                <w:sz w:val="24"/>
              </w:rPr>
              <w:t>3.1</w:t>
            </w:r>
          </w:p>
        </w:tc>
        <w:tc>
          <w:tcPr>
            <w:tcW w:w="2640" w:type="dxa"/>
            <w:tcMar>
              <w:top w:w="50" w:type="dxa"/>
              <w:left w:w="100" w:type="dxa"/>
            </w:tcMar>
            <w:vAlign w:val="center"/>
          </w:tcPr>
          <w:p w:rsidR="005C22D6" w:rsidRDefault="00116BCE">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C22D6" w:rsidRDefault="005C22D6">
            <w:pPr>
              <w:spacing w:after="0"/>
              <w:ind w:left="135"/>
              <w:jc w:val="center"/>
            </w:pPr>
          </w:p>
        </w:tc>
        <w:tc>
          <w:tcPr>
            <w:tcW w:w="1823" w:type="dxa"/>
            <w:tcMar>
              <w:top w:w="50" w:type="dxa"/>
              <w:left w:w="100" w:type="dxa"/>
            </w:tcMar>
            <w:vAlign w:val="center"/>
          </w:tcPr>
          <w:p w:rsidR="005C22D6" w:rsidRDefault="005C22D6">
            <w:pPr>
              <w:spacing w:after="0"/>
              <w:ind w:left="135"/>
              <w:jc w:val="center"/>
            </w:pPr>
          </w:p>
        </w:tc>
        <w:tc>
          <w:tcPr>
            <w:tcW w:w="2741" w:type="dxa"/>
            <w:tcMar>
              <w:top w:w="50" w:type="dxa"/>
              <w:left w:w="100" w:type="dxa"/>
            </w:tcMar>
            <w:vAlign w:val="center"/>
          </w:tcPr>
          <w:p w:rsidR="005C22D6" w:rsidRDefault="005C22D6">
            <w:pPr>
              <w:spacing w:after="0"/>
              <w:ind w:left="135"/>
            </w:pPr>
          </w:p>
        </w:tc>
      </w:tr>
      <w:tr w:rsidR="005C22D6">
        <w:trPr>
          <w:trHeight w:val="144"/>
          <w:tblCellSpacing w:w="20" w:type="nil"/>
        </w:trPr>
        <w:tc>
          <w:tcPr>
            <w:tcW w:w="0" w:type="auto"/>
            <w:gridSpan w:val="2"/>
            <w:tcMar>
              <w:top w:w="50" w:type="dxa"/>
              <w:left w:w="100" w:type="dxa"/>
            </w:tcMar>
            <w:vAlign w:val="center"/>
          </w:tcPr>
          <w:p w:rsidR="005C22D6" w:rsidRDefault="00116BC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C22D6" w:rsidRDefault="005C22D6"/>
        </w:tc>
      </w:tr>
      <w:tr w:rsidR="005C22D6">
        <w:trPr>
          <w:trHeight w:val="144"/>
          <w:tblCellSpacing w:w="20" w:type="nil"/>
        </w:trPr>
        <w:tc>
          <w:tcPr>
            <w:tcW w:w="0" w:type="auto"/>
            <w:gridSpan w:val="2"/>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5C22D6" w:rsidRDefault="005C22D6"/>
        </w:tc>
      </w:tr>
    </w:tbl>
    <w:p w:rsidR="005C22D6" w:rsidRDefault="005C22D6">
      <w:pPr>
        <w:sectPr w:rsidR="005C22D6">
          <w:pgSz w:w="16383" w:h="11906" w:orient="landscape"/>
          <w:pgMar w:top="1134" w:right="850" w:bottom="1134" w:left="1701" w:header="720" w:footer="720" w:gutter="0"/>
          <w:cols w:space="720"/>
        </w:sectPr>
      </w:pPr>
    </w:p>
    <w:p w:rsidR="005C22D6" w:rsidRDefault="005C22D6">
      <w:pPr>
        <w:sectPr w:rsidR="005C22D6">
          <w:pgSz w:w="16383" w:h="11906" w:orient="landscape"/>
          <w:pgMar w:top="1134" w:right="850" w:bottom="1134" w:left="1701" w:header="720" w:footer="720" w:gutter="0"/>
          <w:cols w:space="720"/>
        </w:sectPr>
      </w:pPr>
    </w:p>
    <w:p w:rsidR="005C22D6" w:rsidRDefault="00116BCE">
      <w:pPr>
        <w:spacing w:after="0"/>
        <w:ind w:left="120"/>
      </w:pPr>
      <w:bookmarkStart w:id="6" w:name="block-55330583"/>
      <w:bookmarkEnd w:id="5"/>
      <w:r>
        <w:rPr>
          <w:rFonts w:ascii="Times New Roman" w:hAnsi="Times New Roman"/>
          <w:b/>
          <w:color w:val="000000"/>
          <w:sz w:val="28"/>
        </w:rPr>
        <w:lastRenderedPageBreak/>
        <w:t xml:space="preserve"> ПОУРОЧНОЕ ПЛАНИРОВАНИЕ </w:t>
      </w:r>
    </w:p>
    <w:p w:rsidR="005C22D6" w:rsidRDefault="00116BC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0"/>
        <w:gridCol w:w="4592"/>
        <w:gridCol w:w="1219"/>
        <w:gridCol w:w="1841"/>
        <w:gridCol w:w="1910"/>
        <w:gridCol w:w="1347"/>
        <w:gridCol w:w="2221"/>
      </w:tblGrid>
      <w:tr w:rsidR="005C22D6">
        <w:trPr>
          <w:trHeight w:val="144"/>
          <w:tblCellSpacing w:w="20" w:type="nil"/>
        </w:trPr>
        <w:tc>
          <w:tcPr>
            <w:tcW w:w="356" w:type="dxa"/>
            <w:vMerge w:val="restart"/>
            <w:tcMar>
              <w:top w:w="50" w:type="dxa"/>
              <w:left w:w="100" w:type="dxa"/>
            </w:tcMar>
            <w:vAlign w:val="center"/>
          </w:tcPr>
          <w:p w:rsidR="005C22D6" w:rsidRDefault="00116BCE">
            <w:pPr>
              <w:spacing w:after="0"/>
              <w:ind w:left="135"/>
            </w:pPr>
            <w:r>
              <w:rPr>
                <w:rFonts w:ascii="Times New Roman" w:hAnsi="Times New Roman"/>
                <w:b/>
                <w:color w:val="000000"/>
                <w:sz w:val="24"/>
              </w:rPr>
              <w:t xml:space="preserve">№ п/п </w:t>
            </w:r>
          </w:p>
          <w:p w:rsidR="005C22D6" w:rsidRDefault="005C22D6">
            <w:pPr>
              <w:spacing w:after="0"/>
              <w:ind w:left="135"/>
            </w:pPr>
          </w:p>
        </w:tc>
        <w:tc>
          <w:tcPr>
            <w:tcW w:w="3520" w:type="dxa"/>
            <w:vMerge w:val="restart"/>
            <w:tcMar>
              <w:top w:w="50" w:type="dxa"/>
              <w:left w:w="100" w:type="dxa"/>
            </w:tcMar>
            <w:vAlign w:val="center"/>
          </w:tcPr>
          <w:p w:rsidR="005C22D6" w:rsidRDefault="00116BCE">
            <w:pPr>
              <w:spacing w:after="0"/>
              <w:ind w:left="135"/>
            </w:pPr>
            <w:r>
              <w:rPr>
                <w:rFonts w:ascii="Times New Roman" w:hAnsi="Times New Roman"/>
                <w:b/>
                <w:color w:val="000000"/>
                <w:sz w:val="24"/>
              </w:rPr>
              <w:t xml:space="preserve">Тема урока </w:t>
            </w:r>
          </w:p>
          <w:p w:rsidR="005C22D6" w:rsidRDefault="005C22D6">
            <w:pPr>
              <w:spacing w:after="0"/>
              <w:ind w:left="135"/>
            </w:pPr>
          </w:p>
        </w:tc>
        <w:tc>
          <w:tcPr>
            <w:tcW w:w="0" w:type="auto"/>
            <w:gridSpan w:val="3"/>
            <w:tcMar>
              <w:top w:w="50" w:type="dxa"/>
              <w:left w:w="100" w:type="dxa"/>
            </w:tcMar>
            <w:vAlign w:val="center"/>
          </w:tcPr>
          <w:p w:rsidR="005C22D6" w:rsidRDefault="00116BCE">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5C22D6" w:rsidRDefault="00116BCE">
            <w:pPr>
              <w:spacing w:after="0"/>
              <w:ind w:left="135"/>
            </w:pPr>
            <w:r>
              <w:rPr>
                <w:rFonts w:ascii="Times New Roman" w:hAnsi="Times New Roman"/>
                <w:b/>
                <w:color w:val="000000"/>
                <w:sz w:val="24"/>
              </w:rPr>
              <w:t xml:space="preserve">Дата изучения </w:t>
            </w:r>
          </w:p>
          <w:p w:rsidR="005C22D6" w:rsidRDefault="005C22D6">
            <w:pPr>
              <w:spacing w:after="0"/>
              <w:ind w:left="135"/>
            </w:pPr>
          </w:p>
        </w:tc>
        <w:tc>
          <w:tcPr>
            <w:tcW w:w="1933" w:type="dxa"/>
            <w:vMerge w:val="restart"/>
            <w:tcMar>
              <w:top w:w="50" w:type="dxa"/>
              <w:left w:w="100" w:type="dxa"/>
            </w:tcMar>
            <w:vAlign w:val="center"/>
          </w:tcPr>
          <w:p w:rsidR="005C22D6" w:rsidRDefault="00116BCE">
            <w:pPr>
              <w:spacing w:after="0"/>
              <w:ind w:left="135"/>
            </w:pPr>
            <w:r>
              <w:rPr>
                <w:rFonts w:ascii="Times New Roman" w:hAnsi="Times New Roman"/>
                <w:b/>
                <w:color w:val="000000"/>
                <w:sz w:val="24"/>
              </w:rPr>
              <w:t xml:space="preserve">Электронные цифровые образовательные ресурсы </w:t>
            </w:r>
          </w:p>
          <w:p w:rsidR="005C22D6" w:rsidRDefault="005C22D6">
            <w:pPr>
              <w:spacing w:after="0"/>
              <w:ind w:left="135"/>
            </w:pPr>
          </w:p>
        </w:tc>
      </w:tr>
      <w:tr w:rsidR="005C22D6">
        <w:trPr>
          <w:trHeight w:val="144"/>
          <w:tblCellSpacing w:w="20" w:type="nil"/>
        </w:trPr>
        <w:tc>
          <w:tcPr>
            <w:tcW w:w="0" w:type="auto"/>
            <w:vMerge/>
            <w:tcBorders>
              <w:top w:val="nil"/>
            </w:tcBorders>
            <w:tcMar>
              <w:top w:w="50" w:type="dxa"/>
              <w:left w:w="100" w:type="dxa"/>
            </w:tcMar>
          </w:tcPr>
          <w:p w:rsidR="005C22D6" w:rsidRDefault="005C22D6"/>
        </w:tc>
        <w:tc>
          <w:tcPr>
            <w:tcW w:w="0" w:type="auto"/>
            <w:vMerge/>
            <w:tcBorders>
              <w:top w:val="nil"/>
            </w:tcBorders>
            <w:tcMar>
              <w:top w:w="50" w:type="dxa"/>
              <w:left w:w="100" w:type="dxa"/>
            </w:tcMar>
          </w:tcPr>
          <w:p w:rsidR="005C22D6" w:rsidRDefault="005C22D6"/>
        </w:tc>
        <w:tc>
          <w:tcPr>
            <w:tcW w:w="793" w:type="dxa"/>
            <w:tcMar>
              <w:top w:w="50" w:type="dxa"/>
              <w:left w:w="100" w:type="dxa"/>
            </w:tcMar>
            <w:vAlign w:val="center"/>
          </w:tcPr>
          <w:p w:rsidR="005C22D6" w:rsidRDefault="00116BCE">
            <w:pPr>
              <w:spacing w:after="0"/>
              <w:ind w:left="135"/>
            </w:pPr>
            <w:r>
              <w:rPr>
                <w:rFonts w:ascii="Times New Roman" w:hAnsi="Times New Roman"/>
                <w:b/>
                <w:color w:val="000000"/>
                <w:sz w:val="24"/>
              </w:rPr>
              <w:t xml:space="preserve">Всего </w:t>
            </w:r>
          </w:p>
          <w:p w:rsidR="005C22D6" w:rsidRDefault="005C22D6">
            <w:pPr>
              <w:spacing w:after="0"/>
              <w:ind w:left="135"/>
            </w:pPr>
          </w:p>
        </w:tc>
        <w:tc>
          <w:tcPr>
            <w:tcW w:w="1485" w:type="dxa"/>
            <w:tcMar>
              <w:top w:w="50" w:type="dxa"/>
              <w:left w:w="100" w:type="dxa"/>
            </w:tcMar>
            <w:vAlign w:val="center"/>
          </w:tcPr>
          <w:p w:rsidR="005C22D6" w:rsidRDefault="00116BCE">
            <w:pPr>
              <w:spacing w:after="0"/>
              <w:ind w:left="135"/>
            </w:pPr>
            <w:r>
              <w:rPr>
                <w:rFonts w:ascii="Times New Roman" w:hAnsi="Times New Roman"/>
                <w:b/>
                <w:color w:val="000000"/>
                <w:sz w:val="24"/>
              </w:rPr>
              <w:t xml:space="preserve">Контрольные работы </w:t>
            </w:r>
          </w:p>
          <w:p w:rsidR="005C22D6" w:rsidRDefault="005C22D6">
            <w:pPr>
              <w:spacing w:after="0"/>
              <w:ind w:left="135"/>
            </w:pPr>
          </w:p>
        </w:tc>
        <w:tc>
          <w:tcPr>
            <w:tcW w:w="1587" w:type="dxa"/>
            <w:tcMar>
              <w:top w:w="50" w:type="dxa"/>
              <w:left w:w="100" w:type="dxa"/>
            </w:tcMar>
            <w:vAlign w:val="center"/>
          </w:tcPr>
          <w:p w:rsidR="005C22D6" w:rsidRDefault="00116BCE">
            <w:pPr>
              <w:spacing w:after="0"/>
              <w:ind w:left="135"/>
            </w:pPr>
            <w:r>
              <w:rPr>
                <w:rFonts w:ascii="Times New Roman" w:hAnsi="Times New Roman"/>
                <w:b/>
                <w:color w:val="000000"/>
                <w:sz w:val="24"/>
              </w:rPr>
              <w:t xml:space="preserve">Практические работы </w:t>
            </w:r>
          </w:p>
          <w:p w:rsidR="005C22D6" w:rsidRDefault="005C22D6">
            <w:pPr>
              <w:spacing w:after="0"/>
              <w:ind w:left="135"/>
            </w:pPr>
          </w:p>
        </w:tc>
        <w:tc>
          <w:tcPr>
            <w:tcW w:w="0" w:type="auto"/>
            <w:vMerge/>
            <w:tcBorders>
              <w:top w:val="nil"/>
            </w:tcBorders>
            <w:tcMar>
              <w:top w:w="50" w:type="dxa"/>
              <w:left w:w="100" w:type="dxa"/>
            </w:tcMar>
          </w:tcPr>
          <w:p w:rsidR="005C22D6" w:rsidRDefault="005C22D6"/>
        </w:tc>
        <w:tc>
          <w:tcPr>
            <w:tcW w:w="0" w:type="auto"/>
            <w:vMerge/>
            <w:tcBorders>
              <w:top w:val="nil"/>
            </w:tcBorders>
            <w:tcMar>
              <w:top w:w="50" w:type="dxa"/>
              <w:left w:w="100" w:type="dxa"/>
            </w:tcMar>
          </w:tcPr>
          <w:p w:rsidR="005C22D6" w:rsidRDefault="005C22D6"/>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1</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2</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3</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4</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Алканы: состав и строение, гомологический ряд</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5</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Метан и этан — простейшие представители алканов</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6</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Алкены: состав и строение, свойства</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7</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Этилен и пропилен — простейшие представители алкенов</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8</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9</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Алкадиены. Бутадиен-1,3 и метилбутадиен-1,3. Получение синтетического каучука и резины</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5C22D6" w:rsidRDefault="00116BCE">
            <w:pPr>
              <w:spacing w:after="0"/>
              <w:ind w:left="135"/>
            </w:pPr>
            <w:r w:rsidRPr="00F1336B">
              <w:rPr>
                <w:rFonts w:ascii="Times New Roman" w:hAnsi="Times New Roman"/>
                <w:color w:val="000000"/>
                <w:sz w:val="24"/>
                <w:lang w:val="ru-RU"/>
              </w:rPr>
              <w:t xml:space="preserve">Алкины: состав и особенности строения, гомологический ряд. </w:t>
            </w:r>
            <w:r>
              <w:rPr>
                <w:rFonts w:ascii="Times New Roman" w:hAnsi="Times New Roman"/>
                <w:color w:val="000000"/>
                <w:sz w:val="24"/>
              </w:rPr>
              <w:t>Ацетилен — простейший представитель алкинов</w:t>
            </w:r>
          </w:p>
        </w:tc>
        <w:tc>
          <w:tcPr>
            <w:tcW w:w="793"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11</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12</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Арены: бензол и толуол. Токсичность аренов</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13</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14</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15</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16</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17</w:t>
            </w:r>
          </w:p>
        </w:tc>
        <w:tc>
          <w:tcPr>
            <w:tcW w:w="3520" w:type="dxa"/>
            <w:tcMar>
              <w:top w:w="50" w:type="dxa"/>
              <w:left w:w="100" w:type="dxa"/>
            </w:tcMar>
            <w:vAlign w:val="center"/>
          </w:tcPr>
          <w:p w:rsidR="005C22D6" w:rsidRDefault="00116BCE">
            <w:pPr>
              <w:spacing w:after="0"/>
              <w:ind w:left="135"/>
            </w:pPr>
            <w:r w:rsidRPr="00F1336B">
              <w:rPr>
                <w:rFonts w:ascii="Times New Roman" w:hAnsi="Times New Roman"/>
                <w:color w:val="000000"/>
                <w:sz w:val="24"/>
                <w:lang w:val="ru-RU"/>
              </w:rPr>
              <w:t xml:space="preserve">Предельные одноатомные спирты: метанол и этанол. </w:t>
            </w:r>
            <w:r>
              <w:rPr>
                <w:rFonts w:ascii="Times New Roman" w:hAnsi="Times New Roman"/>
                <w:color w:val="000000"/>
                <w:sz w:val="24"/>
              </w:rPr>
              <w:t>Водородная связь</w:t>
            </w:r>
          </w:p>
        </w:tc>
        <w:tc>
          <w:tcPr>
            <w:tcW w:w="793"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18</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19</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20</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21</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22</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 xml:space="preserve">Практическая работа № 2. «Свойства </w:t>
            </w:r>
            <w:r w:rsidRPr="00F1336B">
              <w:rPr>
                <w:rFonts w:ascii="Times New Roman" w:hAnsi="Times New Roman"/>
                <w:color w:val="000000"/>
                <w:sz w:val="24"/>
                <w:lang w:val="ru-RU"/>
              </w:rPr>
              <w:lastRenderedPageBreak/>
              <w:t>раствора уксусной кислоты»</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24</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25</w:t>
            </w:r>
          </w:p>
        </w:tc>
        <w:tc>
          <w:tcPr>
            <w:tcW w:w="3520" w:type="dxa"/>
            <w:tcMar>
              <w:top w:w="50" w:type="dxa"/>
              <w:left w:w="100" w:type="dxa"/>
            </w:tcMar>
            <w:vAlign w:val="center"/>
          </w:tcPr>
          <w:p w:rsidR="005C22D6" w:rsidRDefault="00116BCE">
            <w:pPr>
              <w:spacing w:after="0"/>
              <w:ind w:left="135"/>
            </w:pPr>
            <w:r w:rsidRPr="00F1336B">
              <w:rPr>
                <w:rFonts w:ascii="Times New Roman" w:hAnsi="Times New Roman"/>
                <w:color w:val="000000"/>
                <w:sz w:val="24"/>
                <w:lang w:val="ru-RU"/>
              </w:rPr>
              <w:t xml:space="preserve">Сложные эфиры как производные карбоновых кислот. </w:t>
            </w:r>
            <w:r>
              <w:rPr>
                <w:rFonts w:ascii="Times New Roman" w:hAnsi="Times New Roman"/>
                <w:color w:val="000000"/>
                <w:sz w:val="24"/>
              </w:rPr>
              <w:t>Гидролиз сложных эфиров</w:t>
            </w:r>
          </w:p>
        </w:tc>
        <w:tc>
          <w:tcPr>
            <w:tcW w:w="793"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26</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27</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28</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29</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Контрольная работа по разделу «Кислородсодержащие органические соединения»/ Всероссийская проверочная работа</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30</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Общая характеристика азотсодержащих органических соединений / Всероссийская проверочная работа</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31</w:t>
            </w:r>
          </w:p>
        </w:tc>
        <w:tc>
          <w:tcPr>
            <w:tcW w:w="3520" w:type="dxa"/>
            <w:tcMar>
              <w:top w:w="50" w:type="dxa"/>
              <w:left w:w="100" w:type="dxa"/>
            </w:tcMar>
            <w:vAlign w:val="center"/>
          </w:tcPr>
          <w:p w:rsidR="005C22D6" w:rsidRDefault="00116BCE">
            <w:pPr>
              <w:spacing w:after="0"/>
              <w:ind w:left="135"/>
            </w:pPr>
            <w:r>
              <w:rPr>
                <w:rFonts w:ascii="Times New Roman" w:hAnsi="Times New Roman"/>
                <w:color w:val="000000"/>
                <w:sz w:val="24"/>
              </w:rPr>
              <w:t>Амины: метиламин и анилин</w:t>
            </w:r>
          </w:p>
        </w:tc>
        <w:tc>
          <w:tcPr>
            <w:tcW w:w="793"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32</w:t>
            </w:r>
          </w:p>
        </w:tc>
        <w:tc>
          <w:tcPr>
            <w:tcW w:w="3520" w:type="dxa"/>
            <w:tcMar>
              <w:top w:w="50" w:type="dxa"/>
              <w:left w:w="100" w:type="dxa"/>
            </w:tcMar>
            <w:vAlign w:val="center"/>
          </w:tcPr>
          <w:p w:rsidR="005C22D6" w:rsidRDefault="00116BCE">
            <w:pPr>
              <w:spacing w:after="0"/>
              <w:ind w:left="135"/>
            </w:pPr>
            <w:r w:rsidRPr="00F1336B">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r>
              <w:rPr>
                <w:rFonts w:ascii="Times New Roman" w:hAnsi="Times New Roman"/>
                <w:color w:val="000000"/>
                <w:sz w:val="24"/>
              </w:rPr>
              <w:t xml:space="preserve">Пептиды. Белки как природные </w:t>
            </w:r>
            <w:r>
              <w:rPr>
                <w:rFonts w:ascii="Times New Roman" w:hAnsi="Times New Roman"/>
                <w:color w:val="000000"/>
                <w:sz w:val="24"/>
              </w:rPr>
              <w:lastRenderedPageBreak/>
              <w:t>высокомолекулярные соединения</w:t>
            </w:r>
          </w:p>
        </w:tc>
        <w:tc>
          <w:tcPr>
            <w:tcW w:w="793"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356" w:type="dxa"/>
            <w:tcMar>
              <w:top w:w="50" w:type="dxa"/>
              <w:left w:w="100" w:type="dxa"/>
            </w:tcMar>
            <w:vAlign w:val="center"/>
          </w:tcPr>
          <w:p w:rsidR="005C22D6" w:rsidRDefault="00116BCE">
            <w:pPr>
              <w:spacing w:after="0"/>
            </w:pPr>
            <w:r>
              <w:rPr>
                <w:rFonts w:ascii="Times New Roman" w:hAnsi="Times New Roman"/>
                <w:color w:val="000000"/>
                <w:sz w:val="24"/>
              </w:rPr>
              <w:t>34</w:t>
            </w:r>
          </w:p>
        </w:tc>
        <w:tc>
          <w:tcPr>
            <w:tcW w:w="3520" w:type="dxa"/>
            <w:tcMar>
              <w:top w:w="50" w:type="dxa"/>
              <w:left w:w="100" w:type="dxa"/>
            </w:tcMar>
            <w:vAlign w:val="center"/>
          </w:tcPr>
          <w:p w:rsidR="005C22D6" w:rsidRDefault="00116BCE">
            <w:pPr>
              <w:spacing w:after="0"/>
              <w:ind w:left="135"/>
            </w:pPr>
            <w:r w:rsidRPr="00F1336B">
              <w:rPr>
                <w:rFonts w:ascii="Times New Roman" w:hAnsi="Times New Roman"/>
                <w:color w:val="000000"/>
                <w:sz w:val="24"/>
                <w:lang w:val="ru-RU"/>
              </w:rPr>
              <w:t xml:space="preserve">Основные методы синтеза высокомолекулярных соединений. </w:t>
            </w:r>
            <w:r>
              <w:rPr>
                <w:rFonts w:ascii="Times New Roman" w:hAnsi="Times New Roman"/>
                <w:color w:val="000000"/>
                <w:sz w:val="24"/>
              </w:rPr>
              <w:t>Пластмассы, каучуки, волокна</w:t>
            </w:r>
          </w:p>
        </w:tc>
        <w:tc>
          <w:tcPr>
            <w:tcW w:w="793"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C22D6" w:rsidRDefault="005C22D6">
            <w:pPr>
              <w:spacing w:after="0"/>
              <w:ind w:left="135"/>
              <w:jc w:val="center"/>
            </w:pPr>
          </w:p>
        </w:tc>
        <w:tc>
          <w:tcPr>
            <w:tcW w:w="1587" w:type="dxa"/>
            <w:tcMar>
              <w:top w:w="50" w:type="dxa"/>
              <w:left w:w="100" w:type="dxa"/>
            </w:tcMar>
            <w:vAlign w:val="center"/>
          </w:tcPr>
          <w:p w:rsidR="005C22D6" w:rsidRDefault="005C22D6">
            <w:pPr>
              <w:spacing w:after="0"/>
              <w:ind w:left="135"/>
              <w:jc w:val="center"/>
            </w:pPr>
          </w:p>
        </w:tc>
        <w:tc>
          <w:tcPr>
            <w:tcW w:w="1120" w:type="dxa"/>
            <w:tcMar>
              <w:top w:w="50" w:type="dxa"/>
              <w:left w:w="100" w:type="dxa"/>
            </w:tcMar>
            <w:vAlign w:val="center"/>
          </w:tcPr>
          <w:p w:rsidR="005C22D6" w:rsidRDefault="005C22D6">
            <w:pPr>
              <w:spacing w:after="0"/>
              <w:ind w:left="135"/>
            </w:pPr>
          </w:p>
        </w:tc>
        <w:tc>
          <w:tcPr>
            <w:tcW w:w="1933" w:type="dxa"/>
            <w:tcMar>
              <w:top w:w="50" w:type="dxa"/>
              <w:left w:w="100" w:type="dxa"/>
            </w:tcMar>
            <w:vAlign w:val="center"/>
          </w:tcPr>
          <w:p w:rsidR="005C22D6" w:rsidRDefault="005C22D6">
            <w:pPr>
              <w:spacing w:after="0"/>
              <w:ind w:left="135"/>
            </w:pPr>
          </w:p>
        </w:tc>
      </w:tr>
      <w:tr w:rsidR="005C22D6">
        <w:trPr>
          <w:trHeight w:val="144"/>
          <w:tblCellSpacing w:w="20" w:type="nil"/>
        </w:trPr>
        <w:tc>
          <w:tcPr>
            <w:tcW w:w="0" w:type="auto"/>
            <w:gridSpan w:val="2"/>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5C22D6" w:rsidRDefault="005C22D6"/>
        </w:tc>
      </w:tr>
    </w:tbl>
    <w:p w:rsidR="005C22D6" w:rsidRDefault="005C22D6">
      <w:pPr>
        <w:sectPr w:rsidR="005C22D6">
          <w:pgSz w:w="16383" w:h="11906" w:orient="landscape"/>
          <w:pgMar w:top="1134" w:right="850" w:bottom="1134" w:left="1701" w:header="720" w:footer="720" w:gutter="0"/>
          <w:cols w:space="720"/>
        </w:sectPr>
      </w:pPr>
    </w:p>
    <w:p w:rsidR="005C22D6" w:rsidRDefault="00116BC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5"/>
        <w:gridCol w:w="4786"/>
        <w:gridCol w:w="1130"/>
        <w:gridCol w:w="1841"/>
        <w:gridCol w:w="1910"/>
        <w:gridCol w:w="1347"/>
        <w:gridCol w:w="2221"/>
      </w:tblGrid>
      <w:tr w:rsidR="005C22D6">
        <w:trPr>
          <w:trHeight w:val="144"/>
          <w:tblCellSpacing w:w="20" w:type="nil"/>
        </w:trPr>
        <w:tc>
          <w:tcPr>
            <w:tcW w:w="317" w:type="dxa"/>
            <w:vMerge w:val="restart"/>
            <w:tcMar>
              <w:top w:w="50" w:type="dxa"/>
              <w:left w:w="100" w:type="dxa"/>
            </w:tcMar>
            <w:vAlign w:val="center"/>
          </w:tcPr>
          <w:p w:rsidR="005C22D6" w:rsidRDefault="00116BCE">
            <w:pPr>
              <w:spacing w:after="0"/>
              <w:ind w:left="135"/>
            </w:pPr>
            <w:r>
              <w:rPr>
                <w:rFonts w:ascii="Times New Roman" w:hAnsi="Times New Roman"/>
                <w:b/>
                <w:color w:val="000000"/>
                <w:sz w:val="24"/>
              </w:rPr>
              <w:t xml:space="preserve">№ п/п </w:t>
            </w:r>
          </w:p>
          <w:p w:rsidR="005C22D6" w:rsidRDefault="005C22D6">
            <w:pPr>
              <w:spacing w:after="0"/>
              <w:ind w:left="135"/>
            </w:pPr>
          </w:p>
        </w:tc>
        <w:tc>
          <w:tcPr>
            <w:tcW w:w="4136" w:type="dxa"/>
            <w:vMerge w:val="restart"/>
            <w:tcMar>
              <w:top w:w="50" w:type="dxa"/>
              <w:left w:w="100" w:type="dxa"/>
            </w:tcMar>
            <w:vAlign w:val="center"/>
          </w:tcPr>
          <w:p w:rsidR="005C22D6" w:rsidRDefault="00116BCE">
            <w:pPr>
              <w:spacing w:after="0"/>
              <w:ind w:left="135"/>
            </w:pPr>
            <w:r>
              <w:rPr>
                <w:rFonts w:ascii="Times New Roman" w:hAnsi="Times New Roman"/>
                <w:b/>
                <w:color w:val="000000"/>
                <w:sz w:val="24"/>
              </w:rPr>
              <w:t xml:space="preserve">Тема урока </w:t>
            </w:r>
          </w:p>
          <w:p w:rsidR="005C22D6" w:rsidRDefault="005C22D6">
            <w:pPr>
              <w:spacing w:after="0"/>
              <w:ind w:left="135"/>
            </w:pPr>
          </w:p>
        </w:tc>
        <w:tc>
          <w:tcPr>
            <w:tcW w:w="0" w:type="auto"/>
            <w:gridSpan w:val="3"/>
            <w:tcMar>
              <w:top w:w="50" w:type="dxa"/>
              <w:left w:w="100" w:type="dxa"/>
            </w:tcMar>
            <w:vAlign w:val="center"/>
          </w:tcPr>
          <w:p w:rsidR="005C22D6" w:rsidRDefault="00116BCE">
            <w:pPr>
              <w:spacing w:after="0"/>
            </w:pPr>
            <w:r>
              <w:rPr>
                <w:rFonts w:ascii="Times New Roman" w:hAnsi="Times New Roman"/>
                <w:b/>
                <w:color w:val="000000"/>
                <w:sz w:val="24"/>
              </w:rPr>
              <w:t>Количество часов</w:t>
            </w:r>
          </w:p>
        </w:tc>
        <w:tc>
          <w:tcPr>
            <w:tcW w:w="1059" w:type="dxa"/>
            <w:vMerge w:val="restart"/>
            <w:tcMar>
              <w:top w:w="50" w:type="dxa"/>
              <w:left w:w="100" w:type="dxa"/>
            </w:tcMar>
            <w:vAlign w:val="center"/>
          </w:tcPr>
          <w:p w:rsidR="005C22D6" w:rsidRDefault="00116BCE">
            <w:pPr>
              <w:spacing w:after="0"/>
              <w:ind w:left="135"/>
            </w:pPr>
            <w:r>
              <w:rPr>
                <w:rFonts w:ascii="Times New Roman" w:hAnsi="Times New Roman"/>
                <w:b/>
                <w:color w:val="000000"/>
                <w:sz w:val="24"/>
              </w:rPr>
              <w:t xml:space="preserve">Дата изучения </w:t>
            </w:r>
          </w:p>
          <w:p w:rsidR="005C22D6" w:rsidRDefault="005C22D6">
            <w:pPr>
              <w:spacing w:after="0"/>
              <w:ind w:left="135"/>
            </w:pPr>
          </w:p>
        </w:tc>
        <w:tc>
          <w:tcPr>
            <w:tcW w:w="1856" w:type="dxa"/>
            <w:vMerge w:val="restart"/>
            <w:tcMar>
              <w:top w:w="50" w:type="dxa"/>
              <w:left w:w="100" w:type="dxa"/>
            </w:tcMar>
            <w:vAlign w:val="center"/>
          </w:tcPr>
          <w:p w:rsidR="005C22D6" w:rsidRDefault="00116BCE">
            <w:pPr>
              <w:spacing w:after="0"/>
              <w:ind w:left="135"/>
            </w:pPr>
            <w:r>
              <w:rPr>
                <w:rFonts w:ascii="Times New Roman" w:hAnsi="Times New Roman"/>
                <w:b/>
                <w:color w:val="000000"/>
                <w:sz w:val="24"/>
              </w:rPr>
              <w:t xml:space="preserve">Электронные цифровые образовательные ресурсы </w:t>
            </w:r>
          </w:p>
          <w:p w:rsidR="005C22D6" w:rsidRDefault="005C22D6">
            <w:pPr>
              <w:spacing w:after="0"/>
              <w:ind w:left="135"/>
            </w:pPr>
          </w:p>
        </w:tc>
      </w:tr>
      <w:tr w:rsidR="005C22D6">
        <w:trPr>
          <w:trHeight w:val="144"/>
          <w:tblCellSpacing w:w="20" w:type="nil"/>
        </w:trPr>
        <w:tc>
          <w:tcPr>
            <w:tcW w:w="0" w:type="auto"/>
            <w:vMerge/>
            <w:tcBorders>
              <w:top w:val="nil"/>
            </w:tcBorders>
            <w:tcMar>
              <w:top w:w="50" w:type="dxa"/>
              <w:left w:w="100" w:type="dxa"/>
            </w:tcMar>
          </w:tcPr>
          <w:p w:rsidR="005C22D6" w:rsidRDefault="005C22D6"/>
        </w:tc>
        <w:tc>
          <w:tcPr>
            <w:tcW w:w="0" w:type="auto"/>
            <w:vMerge/>
            <w:tcBorders>
              <w:top w:val="nil"/>
            </w:tcBorders>
            <w:tcMar>
              <w:top w:w="50" w:type="dxa"/>
              <w:left w:w="100" w:type="dxa"/>
            </w:tcMar>
          </w:tcPr>
          <w:p w:rsidR="005C22D6" w:rsidRDefault="005C22D6"/>
        </w:tc>
        <w:tc>
          <w:tcPr>
            <w:tcW w:w="726" w:type="dxa"/>
            <w:tcMar>
              <w:top w:w="50" w:type="dxa"/>
              <w:left w:w="100" w:type="dxa"/>
            </w:tcMar>
            <w:vAlign w:val="center"/>
          </w:tcPr>
          <w:p w:rsidR="005C22D6" w:rsidRDefault="00116BCE">
            <w:pPr>
              <w:spacing w:after="0"/>
              <w:ind w:left="135"/>
            </w:pPr>
            <w:r>
              <w:rPr>
                <w:rFonts w:ascii="Times New Roman" w:hAnsi="Times New Roman"/>
                <w:b/>
                <w:color w:val="000000"/>
                <w:sz w:val="24"/>
              </w:rPr>
              <w:t xml:space="preserve">Всего </w:t>
            </w:r>
          </w:p>
          <w:p w:rsidR="005C22D6" w:rsidRDefault="005C22D6">
            <w:pPr>
              <w:spacing w:after="0"/>
              <w:ind w:left="135"/>
            </w:pPr>
          </w:p>
        </w:tc>
        <w:tc>
          <w:tcPr>
            <w:tcW w:w="1408" w:type="dxa"/>
            <w:tcMar>
              <w:top w:w="50" w:type="dxa"/>
              <w:left w:w="100" w:type="dxa"/>
            </w:tcMar>
            <w:vAlign w:val="center"/>
          </w:tcPr>
          <w:p w:rsidR="005C22D6" w:rsidRDefault="00116BCE">
            <w:pPr>
              <w:spacing w:after="0"/>
              <w:ind w:left="135"/>
            </w:pPr>
            <w:r>
              <w:rPr>
                <w:rFonts w:ascii="Times New Roman" w:hAnsi="Times New Roman"/>
                <w:b/>
                <w:color w:val="000000"/>
                <w:sz w:val="24"/>
              </w:rPr>
              <w:t xml:space="preserve">Контрольные работы </w:t>
            </w:r>
          </w:p>
          <w:p w:rsidR="005C22D6" w:rsidRDefault="005C22D6">
            <w:pPr>
              <w:spacing w:after="0"/>
              <w:ind w:left="135"/>
            </w:pPr>
          </w:p>
        </w:tc>
        <w:tc>
          <w:tcPr>
            <w:tcW w:w="1515" w:type="dxa"/>
            <w:tcMar>
              <w:top w:w="50" w:type="dxa"/>
              <w:left w:w="100" w:type="dxa"/>
            </w:tcMar>
            <w:vAlign w:val="center"/>
          </w:tcPr>
          <w:p w:rsidR="005C22D6" w:rsidRDefault="00116BCE">
            <w:pPr>
              <w:spacing w:after="0"/>
              <w:ind w:left="135"/>
            </w:pPr>
            <w:r>
              <w:rPr>
                <w:rFonts w:ascii="Times New Roman" w:hAnsi="Times New Roman"/>
                <w:b/>
                <w:color w:val="000000"/>
                <w:sz w:val="24"/>
              </w:rPr>
              <w:t xml:space="preserve">Практические работы </w:t>
            </w:r>
          </w:p>
          <w:p w:rsidR="005C22D6" w:rsidRDefault="005C22D6">
            <w:pPr>
              <w:spacing w:after="0"/>
              <w:ind w:left="135"/>
            </w:pPr>
          </w:p>
        </w:tc>
        <w:tc>
          <w:tcPr>
            <w:tcW w:w="0" w:type="auto"/>
            <w:vMerge/>
            <w:tcBorders>
              <w:top w:val="nil"/>
            </w:tcBorders>
            <w:tcMar>
              <w:top w:w="50" w:type="dxa"/>
              <w:left w:w="100" w:type="dxa"/>
            </w:tcMar>
          </w:tcPr>
          <w:p w:rsidR="005C22D6" w:rsidRDefault="005C22D6"/>
        </w:tc>
        <w:tc>
          <w:tcPr>
            <w:tcW w:w="0" w:type="auto"/>
            <w:vMerge/>
            <w:tcBorders>
              <w:top w:val="nil"/>
            </w:tcBorders>
            <w:tcMar>
              <w:top w:w="50" w:type="dxa"/>
              <w:left w:w="100" w:type="dxa"/>
            </w:tcMar>
          </w:tcPr>
          <w:p w:rsidR="005C22D6" w:rsidRDefault="005C22D6"/>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1</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2</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3</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4</w:t>
            </w:r>
          </w:p>
        </w:tc>
        <w:tc>
          <w:tcPr>
            <w:tcW w:w="4136" w:type="dxa"/>
            <w:tcMar>
              <w:top w:w="50" w:type="dxa"/>
              <w:left w:w="100" w:type="dxa"/>
            </w:tcMar>
            <w:vAlign w:val="center"/>
          </w:tcPr>
          <w:p w:rsidR="005C22D6" w:rsidRDefault="00116BCE">
            <w:pPr>
              <w:spacing w:after="0"/>
              <w:ind w:left="135"/>
            </w:pPr>
            <w:r w:rsidRPr="00F1336B">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r>
              <w:rPr>
                <w:rFonts w:ascii="Times New Roman" w:hAnsi="Times New Roman"/>
                <w:color w:val="000000"/>
                <w:sz w:val="24"/>
              </w:rPr>
              <w:t>Водородная связь</w:t>
            </w:r>
          </w:p>
        </w:tc>
        <w:tc>
          <w:tcPr>
            <w:tcW w:w="726"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5</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Валентность. Электроотрицательность. Степень окисления. Вещества молекулярного и немолекулярного строения</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6</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8</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9</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10</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11</w:t>
            </w:r>
          </w:p>
        </w:tc>
        <w:tc>
          <w:tcPr>
            <w:tcW w:w="4136" w:type="dxa"/>
            <w:tcMar>
              <w:top w:w="50" w:type="dxa"/>
              <w:left w:w="100" w:type="dxa"/>
            </w:tcMar>
            <w:vAlign w:val="center"/>
          </w:tcPr>
          <w:p w:rsidR="005C22D6" w:rsidRDefault="00116BCE">
            <w:pPr>
              <w:spacing w:after="0"/>
              <w:ind w:left="135"/>
            </w:pPr>
            <w:r w:rsidRPr="00F1336B">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F1336B">
              <w:rPr>
                <w:rFonts w:ascii="Times New Roman" w:hAnsi="Times New Roman"/>
                <w:color w:val="000000"/>
                <w:sz w:val="24"/>
                <w:lang w:val="ru-RU"/>
              </w:rPr>
              <w:t xml:space="preserve">) раствора. </w:t>
            </w:r>
            <w:r>
              <w:rPr>
                <w:rFonts w:ascii="Times New Roman" w:hAnsi="Times New Roman"/>
                <w:color w:val="000000"/>
                <w:sz w:val="24"/>
              </w:rPr>
              <w:t>Реакции ионного обмена. Гидролиз органических и неорганических веществ</w:t>
            </w:r>
          </w:p>
        </w:tc>
        <w:tc>
          <w:tcPr>
            <w:tcW w:w="726"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12</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13</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14</w:t>
            </w:r>
          </w:p>
        </w:tc>
        <w:tc>
          <w:tcPr>
            <w:tcW w:w="4136" w:type="dxa"/>
            <w:tcMar>
              <w:top w:w="50" w:type="dxa"/>
              <w:left w:w="100" w:type="dxa"/>
            </w:tcMar>
            <w:vAlign w:val="center"/>
          </w:tcPr>
          <w:p w:rsidR="005C22D6" w:rsidRDefault="00116BCE">
            <w:pPr>
              <w:spacing w:after="0"/>
              <w:ind w:left="135"/>
            </w:pPr>
            <w:r w:rsidRPr="00F1336B">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r>
              <w:rPr>
                <w:rFonts w:ascii="Times New Roman" w:hAnsi="Times New Roman"/>
                <w:color w:val="000000"/>
                <w:sz w:val="24"/>
              </w:rPr>
              <w:t>Общие физические свойства металлов</w:t>
            </w:r>
          </w:p>
        </w:tc>
        <w:tc>
          <w:tcPr>
            <w:tcW w:w="726"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16</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17</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18</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19</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20</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21</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22</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23</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Химические свойства азота, фосфора и их соединений</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24</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25</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26</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 xml:space="preserve">Обобщение и систематизация знаний по </w:t>
            </w:r>
            <w:r w:rsidRPr="00F1336B">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lastRenderedPageBreak/>
              <w:t>27</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28</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29</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30</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31</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32</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33</w:t>
            </w:r>
          </w:p>
        </w:tc>
        <w:tc>
          <w:tcPr>
            <w:tcW w:w="4136" w:type="dxa"/>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317" w:type="dxa"/>
            <w:tcMar>
              <w:top w:w="50" w:type="dxa"/>
              <w:left w:w="100" w:type="dxa"/>
            </w:tcMar>
            <w:vAlign w:val="center"/>
          </w:tcPr>
          <w:p w:rsidR="005C22D6" w:rsidRDefault="00116BCE">
            <w:pPr>
              <w:spacing w:after="0"/>
            </w:pPr>
            <w:r>
              <w:rPr>
                <w:rFonts w:ascii="Times New Roman" w:hAnsi="Times New Roman"/>
                <w:color w:val="000000"/>
                <w:sz w:val="24"/>
              </w:rPr>
              <w:t>34</w:t>
            </w:r>
          </w:p>
        </w:tc>
        <w:tc>
          <w:tcPr>
            <w:tcW w:w="4136" w:type="dxa"/>
            <w:tcMar>
              <w:top w:w="50" w:type="dxa"/>
              <w:left w:w="100" w:type="dxa"/>
            </w:tcMar>
            <w:vAlign w:val="center"/>
          </w:tcPr>
          <w:p w:rsidR="005C22D6" w:rsidRDefault="00116BCE">
            <w:pPr>
              <w:spacing w:after="0"/>
              <w:ind w:left="135"/>
            </w:pPr>
            <w:r>
              <w:rPr>
                <w:rFonts w:ascii="Times New Roman" w:hAnsi="Times New Roman"/>
                <w:color w:val="000000"/>
                <w:sz w:val="24"/>
              </w:rPr>
              <w:t>Химия и здоровье человека</w:t>
            </w:r>
          </w:p>
        </w:tc>
        <w:tc>
          <w:tcPr>
            <w:tcW w:w="726"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22D6" w:rsidRDefault="005C22D6">
            <w:pPr>
              <w:spacing w:after="0"/>
              <w:ind w:left="135"/>
              <w:jc w:val="center"/>
            </w:pPr>
          </w:p>
        </w:tc>
        <w:tc>
          <w:tcPr>
            <w:tcW w:w="1515" w:type="dxa"/>
            <w:tcMar>
              <w:top w:w="50" w:type="dxa"/>
              <w:left w:w="100" w:type="dxa"/>
            </w:tcMar>
            <w:vAlign w:val="center"/>
          </w:tcPr>
          <w:p w:rsidR="005C22D6" w:rsidRDefault="005C22D6">
            <w:pPr>
              <w:spacing w:after="0"/>
              <w:ind w:left="135"/>
              <w:jc w:val="center"/>
            </w:pPr>
          </w:p>
        </w:tc>
        <w:tc>
          <w:tcPr>
            <w:tcW w:w="1059" w:type="dxa"/>
            <w:tcMar>
              <w:top w:w="50" w:type="dxa"/>
              <w:left w:w="100" w:type="dxa"/>
            </w:tcMar>
            <w:vAlign w:val="center"/>
          </w:tcPr>
          <w:p w:rsidR="005C22D6" w:rsidRDefault="005C22D6">
            <w:pPr>
              <w:spacing w:after="0"/>
              <w:ind w:left="135"/>
            </w:pPr>
          </w:p>
        </w:tc>
        <w:tc>
          <w:tcPr>
            <w:tcW w:w="1856" w:type="dxa"/>
            <w:tcMar>
              <w:top w:w="50" w:type="dxa"/>
              <w:left w:w="100" w:type="dxa"/>
            </w:tcMar>
            <w:vAlign w:val="center"/>
          </w:tcPr>
          <w:p w:rsidR="005C22D6" w:rsidRDefault="005C22D6">
            <w:pPr>
              <w:spacing w:after="0"/>
              <w:ind w:left="135"/>
            </w:pPr>
          </w:p>
        </w:tc>
      </w:tr>
      <w:tr w:rsidR="005C22D6">
        <w:trPr>
          <w:trHeight w:val="144"/>
          <w:tblCellSpacing w:w="20" w:type="nil"/>
        </w:trPr>
        <w:tc>
          <w:tcPr>
            <w:tcW w:w="0" w:type="auto"/>
            <w:gridSpan w:val="2"/>
            <w:tcMar>
              <w:top w:w="50" w:type="dxa"/>
              <w:left w:w="100" w:type="dxa"/>
            </w:tcMar>
            <w:vAlign w:val="center"/>
          </w:tcPr>
          <w:p w:rsidR="005C22D6" w:rsidRPr="00F1336B" w:rsidRDefault="00116BCE">
            <w:pPr>
              <w:spacing w:after="0"/>
              <w:ind w:left="135"/>
              <w:rPr>
                <w:lang w:val="ru-RU"/>
              </w:rPr>
            </w:pPr>
            <w:r w:rsidRPr="00F1336B">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5C22D6" w:rsidRDefault="00116BCE">
            <w:pPr>
              <w:spacing w:after="0"/>
              <w:ind w:left="135"/>
              <w:jc w:val="center"/>
            </w:pPr>
            <w:r w:rsidRPr="00F1336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rsidR="005C22D6" w:rsidRDefault="00116BC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5C22D6" w:rsidRDefault="005C22D6"/>
        </w:tc>
      </w:tr>
    </w:tbl>
    <w:p w:rsidR="005C22D6" w:rsidRDefault="005C22D6">
      <w:pPr>
        <w:sectPr w:rsidR="005C22D6">
          <w:pgSz w:w="16383" w:h="11906" w:orient="landscape"/>
          <w:pgMar w:top="1134" w:right="850" w:bottom="1134" w:left="1701" w:header="720" w:footer="720" w:gutter="0"/>
          <w:cols w:space="720"/>
        </w:sectPr>
      </w:pPr>
    </w:p>
    <w:p w:rsidR="005C22D6" w:rsidRDefault="005C22D6">
      <w:pPr>
        <w:sectPr w:rsidR="005C22D6">
          <w:pgSz w:w="16383" w:h="11906" w:orient="landscape"/>
          <w:pgMar w:top="1134" w:right="850" w:bottom="1134" w:left="1701" w:header="720" w:footer="720" w:gutter="0"/>
          <w:cols w:space="720"/>
        </w:sectPr>
      </w:pPr>
    </w:p>
    <w:p w:rsidR="005C22D6" w:rsidRPr="00F1336B" w:rsidRDefault="00116BCE">
      <w:pPr>
        <w:spacing w:before="199" w:after="199"/>
        <w:ind w:left="120"/>
        <w:rPr>
          <w:lang w:val="ru-RU"/>
        </w:rPr>
      </w:pPr>
      <w:bookmarkStart w:id="7" w:name="block-55330584"/>
      <w:bookmarkEnd w:id="6"/>
      <w:r w:rsidRPr="00F1336B">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5C22D6" w:rsidRDefault="00116BCE">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5"/>
        <w:gridCol w:w="7444"/>
      </w:tblGrid>
      <w:tr w:rsidR="005C22D6" w:rsidRPr="00157F42">
        <w:trPr>
          <w:trHeight w:val="144"/>
        </w:trPr>
        <w:tc>
          <w:tcPr>
            <w:tcW w:w="1988" w:type="dxa"/>
            <w:tcMar>
              <w:top w:w="50" w:type="dxa"/>
              <w:left w:w="100" w:type="dxa"/>
            </w:tcMar>
            <w:vAlign w:val="center"/>
          </w:tcPr>
          <w:p w:rsidR="005C22D6" w:rsidRDefault="00116BCE">
            <w:pPr>
              <w:spacing w:after="0"/>
              <w:ind w:left="243"/>
            </w:pPr>
            <w:r>
              <w:rPr>
                <w:rFonts w:ascii="Times New Roman" w:hAnsi="Times New Roman"/>
                <w:b/>
                <w:color w:val="000000"/>
                <w:sz w:val="24"/>
              </w:rPr>
              <w:t xml:space="preserve"> Код проверяемого результата </w:t>
            </w:r>
          </w:p>
        </w:tc>
        <w:tc>
          <w:tcPr>
            <w:tcW w:w="11859" w:type="dxa"/>
            <w:tcMar>
              <w:top w:w="50" w:type="dxa"/>
              <w:left w:w="100" w:type="dxa"/>
            </w:tcMar>
            <w:vAlign w:val="center"/>
          </w:tcPr>
          <w:p w:rsidR="005C22D6" w:rsidRPr="00F1336B" w:rsidRDefault="00116BCE">
            <w:pPr>
              <w:spacing w:after="0"/>
              <w:ind w:left="243"/>
              <w:rPr>
                <w:lang w:val="ru-RU"/>
              </w:rPr>
            </w:pPr>
            <w:r w:rsidRPr="00F1336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5C22D6">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w:t>
            </w:r>
          </w:p>
        </w:tc>
        <w:tc>
          <w:tcPr>
            <w:tcW w:w="11859" w:type="dxa"/>
            <w:tcMar>
              <w:top w:w="50" w:type="dxa"/>
              <w:left w:w="100" w:type="dxa"/>
            </w:tcMar>
            <w:vAlign w:val="center"/>
          </w:tcPr>
          <w:p w:rsidR="005C22D6" w:rsidRDefault="00116BCE">
            <w:pPr>
              <w:spacing w:after="0" w:line="312" w:lineRule="auto"/>
              <w:ind w:left="336"/>
              <w:jc w:val="both"/>
            </w:pPr>
            <w:r>
              <w:rPr>
                <w:rFonts w:ascii="Times New Roman" w:hAnsi="Times New Roman"/>
                <w:color w:val="000000"/>
                <w:sz w:val="24"/>
              </w:rPr>
              <w:t xml:space="preserve">Теоретические основы органической химии </w:t>
            </w:r>
          </w:p>
        </w:tc>
      </w:tr>
      <w:tr w:rsidR="005C22D6" w:rsidRPr="00157F42">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1.1</w:t>
            </w:r>
          </w:p>
        </w:tc>
        <w:tc>
          <w:tcPr>
            <w:tcW w:w="1185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5C22D6" w:rsidRPr="00157F42">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1.2</w:t>
            </w:r>
          </w:p>
        </w:tc>
        <w:tc>
          <w:tcPr>
            <w:tcW w:w="1185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Владение системой химических знаний, которая включает: основополагающие понятия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w:t>
            </w:r>
            <w:proofErr w:type="gramStart"/>
            <w:r w:rsidRPr="00F1336B">
              <w:rPr>
                <w:rFonts w:ascii="Times New Roman" w:hAnsi="Times New Roman"/>
                <w:color w:val="000000"/>
                <w:sz w:val="24"/>
                <w:lang w:val="ru-RU"/>
              </w:rPr>
              <w:t>д-</w:t>
            </w:r>
            <w:proofErr w:type="gramEnd"/>
            <w:r w:rsidRPr="00F1336B">
              <w:rPr>
                <w:rFonts w:ascii="Times New Roman" w:hAnsi="Times New Roman"/>
                <w:color w:val="000000"/>
                <w:sz w:val="24"/>
                <w:lang w:val="ru-RU"/>
              </w:rPr>
              <w:t xml:space="preserve">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w:t>
            </w:r>
            <w:r>
              <w:rPr>
                <w:rFonts w:ascii="Times New Roman" w:hAnsi="Times New Roman"/>
                <w:color w:val="000000"/>
                <w:sz w:val="24"/>
              </w:rPr>
              <w:t>A</w:t>
            </w:r>
            <w:r w:rsidRPr="00F1336B">
              <w:rPr>
                <w:rFonts w:ascii="Times New Roman" w:hAnsi="Times New Roman"/>
                <w:color w:val="000000"/>
                <w:sz w:val="24"/>
                <w:lang w:val="ru-RU"/>
              </w:rPr>
              <w:t>.</w:t>
            </w:r>
            <w:r>
              <w:rPr>
                <w:rFonts w:ascii="Times New Roman" w:hAnsi="Times New Roman"/>
                <w:color w:val="000000"/>
                <w:sz w:val="24"/>
              </w:rPr>
              <w:t>M</w:t>
            </w:r>
            <w:r w:rsidRPr="00F1336B">
              <w:rPr>
                <w:rFonts w:ascii="Times New Roman" w:hAnsi="Times New Roman"/>
                <w:color w:val="000000"/>
                <w:sz w:val="24"/>
                <w:lang w:val="ru-RU"/>
              </w:rPr>
              <w:t xml:space="preserve">. </w:t>
            </w:r>
            <w:proofErr w:type="gramStart"/>
            <w:r w:rsidRPr="00F1336B">
              <w:rPr>
                <w:rFonts w:ascii="Times New Roman" w:hAnsi="Times New Roman"/>
                <w:color w:val="000000"/>
                <w:sz w:val="24"/>
                <w:lang w:val="ru-RU"/>
              </w:rPr>
              <w:t>Бутлерова),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roofErr w:type="gramEnd"/>
          </w:p>
        </w:tc>
      </w:tr>
      <w:tr w:rsidR="005C22D6" w:rsidRPr="00157F42">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1.3</w:t>
            </w:r>
          </w:p>
        </w:tc>
        <w:tc>
          <w:tcPr>
            <w:tcW w:w="1185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r>
      <w:tr w:rsidR="005C22D6" w:rsidRPr="00157F42">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1.4</w:t>
            </w:r>
          </w:p>
        </w:tc>
        <w:tc>
          <w:tcPr>
            <w:tcW w:w="11859" w:type="dxa"/>
            <w:tcMar>
              <w:top w:w="50" w:type="dxa"/>
              <w:left w:w="100" w:type="dxa"/>
            </w:tcMar>
            <w:vAlign w:val="center"/>
          </w:tcPr>
          <w:p w:rsidR="005C22D6" w:rsidRPr="00F1336B" w:rsidRDefault="00116BCE">
            <w:pPr>
              <w:spacing w:after="0" w:line="312" w:lineRule="auto"/>
              <w:ind w:left="336"/>
              <w:jc w:val="both"/>
              <w:rPr>
                <w:lang w:val="ru-RU"/>
              </w:rPr>
            </w:pPr>
            <w:proofErr w:type="gramStart"/>
            <w:r w:rsidRPr="00F1336B">
              <w:rPr>
                <w:rFonts w:ascii="Times New Roman" w:hAnsi="Times New Roman"/>
                <w:color w:val="000000"/>
                <w:sz w:val="24"/>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tc>
      </w:tr>
      <w:tr w:rsidR="005C22D6" w:rsidRPr="00157F42">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lastRenderedPageBreak/>
              <w:t>1.5</w:t>
            </w:r>
          </w:p>
        </w:tc>
        <w:tc>
          <w:tcPr>
            <w:tcW w:w="1185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4"/>
              </w:rPr>
              <w:t>IUPAC</w:t>
            </w:r>
            <w:r w:rsidRPr="00F1336B">
              <w:rPr>
                <w:rFonts w:ascii="Times New Roman" w:hAnsi="Times New Roman"/>
                <w:color w:val="000000"/>
                <w:sz w:val="24"/>
                <w:lang w:val="ru-RU"/>
              </w:rPr>
              <w:t xml:space="preserve">) </w:t>
            </w:r>
          </w:p>
        </w:tc>
      </w:tr>
      <w:tr w:rsidR="005C22D6" w:rsidRPr="00157F42">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1.5</w:t>
            </w:r>
          </w:p>
        </w:tc>
        <w:tc>
          <w:tcPr>
            <w:tcW w:w="1185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умения определять виды химической связи в органических соединениях (одинарные и кратные)</w:t>
            </w:r>
          </w:p>
        </w:tc>
      </w:tr>
      <w:tr w:rsidR="005C22D6" w:rsidRPr="00157F42">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1.6</w:t>
            </w:r>
          </w:p>
        </w:tc>
        <w:tc>
          <w:tcPr>
            <w:tcW w:w="1185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rsidR="005C22D6">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w:t>
            </w:r>
          </w:p>
        </w:tc>
        <w:tc>
          <w:tcPr>
            <w:tcW w:w="11859"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 xml:space="preserve">Углеводороды. Кислородсодержащие и азотсодержащие органические соединения. </w:t>
            </w:r>
            <w:r>
              <w:rPr>
                <w:rFonts w:ascii="Times New Roman" w:hAnsi="Times New Roman"/>
                <w:color w:val="000000"/>
                <w:sz w:val="24"/>
              </w:rPr>
              <w:t>Высокомолекулярные соединения</w:t>
            </w:r>
          </w:p>
        </w:tc>
      </w:tr>
      <w:tr w:rsidR="005C22D6" w:rsidRPr="00157F42">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2.1</w:t>
            </w:r>
          </w:p>
        </w:tc>
        <w:tc>
          <w:tcPr>
            <w:tcW w:w="11859" w:type="dxa"/>
            <w:tcMar>
              <w:top w:w="50" w:type="dxa"/>
              <w:left w:w="100" w:type="dxa"/>
            </w:tcMar>
            <w:vAlign w:val="center"/>
          </w:tcPr>
          <w:p w:rsidR="005C22D6" w:rsidRPr="00F1336B" w:rsidRDefault="00116BCE">
            <w:pPr>
              <w:spacing w:after="0" w:line="312" w:lineRule="auto"/>
              <w:ind w:left="336"/>
              <w:jc w:val="both"/>
              <w:rPr>
                <w:lang w:val="ru-RU"/>
              </w:rPr>
            </w:pPr>
            <w:proofErr w:type="gramStart"/>
            <w:r w:rsidRPr="00F1336B">
              <w:rPr>
                <w:rFonts w:ascii="Times New Roman" w:hAnsi="Times New Roman"/>
                <w:color w:val="000000"/>
                <w:sz w:val="24"/>
                <w:lang w:val="ru-RU"/>
              </w:rPr>
              <w:t>Сформированность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tc>
      </w:tr>
      <w:tr w:rsidR="005C22D6" w:rsidRPr="00157F42">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2.2</w:t>
            </w:r>
          </w:p>
        </w:tc>
        <w:tc>
          <w:tcPr>
            <w:tcW w:w="11859" w:type="dxa"/>
            <w:tcMar>
              <w:top w:w="50" w:type="dxa"/>
              <w:left w:w="100" w:type="dxa"/>
            </w:tcMar>
            <w:vAlign w:val="center"/>
          </w:tcPr>
          <w:p w:rsidR="005C22D6" w:rsidRPr="00F1336B" w:rsidRDefault="00116BCE">
            <w:pPr>
              <w:spacing w:after="0" w:line="312" w:lineRule="auto"/>
              <w:ind w:left="336"/>
              <w:jc w:val="both"/>
              <w:rPr>
                <w:lang w:val="ru-RU"/>
              </w:rPr>
            </w:pPr>
            <w:proofErr w:type="gramStart"/>
            <w:r w:rsidRPr="00F1336B">
              <w:rPr>
                <w:rFonts w:ascii="Times New Roman" w:hAnsi="Times New Roman"/>
                <w:color w:val="000000"/>
                <w:sz w:val="24"/>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roofErr w:type="gramEnd"/>
          </w:p>
        </w:tc>
      </w:tr>
      <w:tr w:rsidR="005C22D6" w:rsidRPr="00157F42">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2.3</w:t>
            </w:r>
          </w:p>
        </w:tc>
        <w:tc>
          <w:tcPr>
            <w:tcW w:w="1185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rsidR="005C22D6" w:rsidRPr="00157F42">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2.4</w:t>
            </w:r>
          </w:p>
        </w:tc>
        <w:tc>
          <w:tcPr>
            <w:tcW w:w="1185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rsidR="005C22D6">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w:t>
            </w:r>
          </w:p>
        </w:tc>
        <w:tc>
          <w:tcPr>
            <w:tcW w:w="11859" w:type="dxa"/>
            <w:tcMar>
              <w:top w:w="50" w:type="dxa"/>
              <w:left w:w="100" w:type="dxa"/>
            </w:tcMar>
            <w:vAlign w:val="center"/>
          </w:tcPr>
          <w:p w:rsidR="005C22D6" w:rsidRDefault="00116BCE">
            <w:pPr>
              <w:spacing w:after="0" w:line="312" w:lineRule="auto"/>
              <w:ind w:left="336"/>
              <w:jc w:val="both"/>
            </w:pPr>
            <w:r>
              <w:rPr>
                <w:rFonts w:ascii="Times New Roman" w:hAnsi="Times New Roman"/>
                <w:color w:val="000000"/>
                <w:sz w:val="24"/>
              </w:rPr>
              <w:t>Химия и жизнь. Расчёты</w:t>
            </w:r>
          </w:p>
        </w:tc>
      </w:tr>
      <w:tr w:rsidR="005C22D6" w:rsidRPr="00157F42">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3.1</w:t>
            </w:r>
          </w:p>
        </w:tc>
        <w:tc>
          <w:tcPr>
            <w:tcW w:w="1185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 xml:space="preserve">Сформированность умений владеть системой знаний об основных методах научного познания, используемых в химии при изучении </w:t>
            </w:r>
            <w:r w:rsidRPr="00F1336B">
              <w:rPr>
                <w:rFonts w:ascii="Times New Roman" w:hAnsi="Times New Roman"/>
                <w:color w:val="000000"/>
                <w:sz w:val="24"/>
                <w:lang w:val="ru-RU"/>
              </w:rPr>
              <w:lastRenderedPageBreak/>
              <w:t>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5C22D6" w:rsidRPr="00157F42">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lastRenderedPageBreak/>
              <w:t>3.2</w:t>
            </w:r>
          </w:p>
        </w:tc>
        <w:tc>
          <w:tcPr>
            <w:tcW w:w="1185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5C22D6" w:rsidRPr="00157F42">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3.3</w:t>
            </w:r>
          </w:p>
        </w:tc>
        <w:tc>
          <w:tcPr>
            <w:tcW w:w="11859" w:type="dxa"/>
            <w:tcMar>
              <w:top w:w="50" w:type="dxa"/>
              <w:left w:w="100" w:type="dxa"/>
            </w:tcMar>
            <w:vAlign w:val="center"/>
          </w:tcPr>
          <w:p w:rsidR="005C22D6" w:rsidRPr="00F1336B" w:rsidRDefault="00116BCE">
            <w:pPr>
              <w:spacing w:after="0" w:line="312" w:lineRule="auto"/>
              <w:ind w:left="336"/>
              <w:jc w:val="both"/>
              <w:rPr>
                <w:lang w:val="ru-RU"/>
              </w:rPr>
            </w:pPr>
            <w:proofErr w:type="gramStart"/>
            <w:r w:rsidRPr="00F1336B">
              <w:rPr>
                <w:rFonts w:ascii="Times New Roman" w:hAnsi="Times New Roman"/>
                <w:color w:val="000000"/>
                <w:sz w:val="24"/>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tc>
      </w:tr>
      <w:tr w:rsidR="005C22D6" w:rsidRPr="00157F42">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3.4</w:t>
            </w:r>
          </w:p>
        </w:tc>
        <w:tc>
          <w:tcPr>
            <w:tcW w:w="1185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rsidR="005C22D6" w:rsidRPr="00157F42">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3.5</w:t>
            </w:r>
          </w:p>
        </w:tc>
        <w:tc>
          <w:tcPr>
            <w:tcW w:w="1185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rsidR="005C22D6" w:rsidRPr="00157F42">
        <w:trPr>
          <w:trHeight w:val="144"/>
        </w:trPr>
        <w:tc>
          <w:tcPr>
            <w:tcW w:w="1988"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3.6</w:t>
            </w:r>
          </w:p>
        </w:tc>
        <w:tc>
          <w:tcPr>
            <w:tcW w:w="1185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rsidR="005C22D6" w:rsidRPr="00F1336B" w:rsidRDefault="005C22D6">
      <w:pPr>
        <w:spacing w:after="0"/>
        <w:ind w:left="120"/>
        <w:rPr>
          <w:lang w:val="ru-RU"/>
        </w:rPr>
      </w:pPr>
    </w:p>
    <w:p w:rsidR="005C22D6" w:rsidRDefault="00116BCE">
      <w:pPr>
        <w:spacing w:before="199" w:after="199"/>
        <w:ind w:left="120"/>
      </w:pPr>
      <w:r>
        <w:rPr>
          <w:rFonts w:ascii="Times New Roman" w:hAnsi="Times New Roman"/>
          <w:b/>
          <w:color w:val="000000"/>
          <w:sz w:val="28"/>
        </w:rPr>
        <w:t>11 КЛАСС</w:t>
      </w:r>
    </w:p>
    <w:p w:rsidR="005C22D6" w:rsidRDefault="005C22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7457"/>
      </w:tblGrid>
      <w:tr w:rsidR="005C22D6" w:rsidRPr="00157F42">
        <w:trPr>
          <w:trHeight w:val="144"/>
        </w:trPr>
        <w:tc>
          <w:tcPr>
            <w:tcW w:w="1892" w:type="dxa"/>
            <w:tcMar>
              <w:top w:w="50" w:type="dxa"/>
              <w:left w:w="100" w:type="dxa"/>
            </w:tcMar>
            <w:vAlign w:val="center"/>
          </w:tcPr>
          <w:p w:rsidR="005C22D6" w:rsidRDefault="00116BCE">
            <w:pPr>
              <w:spacing w:after="0"/>
              <w:ind w:left="243"/>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1993" w:type="dxa"/>
            <w:tcMar>
              <w:top w:w="50" w:type="dxa"/>
              <w:left w:w="100" w:type="dxa"/>
            </w:tcMar>
            <w:vAlign w:val="center"/>
          </w:tcPr>
          <w:p w:rsidR="005C22D6" w:rsidRPr="00F1336B" w:rsidRDefault="00116BCE">
            <w:pPr>
              <w:spacing w:after="0"/>
              <w:ind w:left="243"/>
              <w:rPr>
                <w:lang w:val="ru-RU"/>
              </w:rPr>
            </w:pPr>
            <w:r w:rsidRPr="00F1336B">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среднего общего образования </w:t>
            </w:r>
          </w:p>
        </w:tc>
      </w:tr>
      <w:tr w:rsidR="005C22D6">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lastRenderedPageBreak/>
              <w:t>1</w:t>
            </w:r>
          </w:p>
        </w:tc>
        <w:tc>
          <w:tcPr>
            <w:tcW w:w="11993" w:type="dxa"/>
            <w:tcMar>
              <w:top w:w="50" w:type="dxa"/>
              <w:left w:w="100" w:type="dxa"/>
            </w:tcMar>
            <w:vAlign w:val="center"/>
          </w:tcPr>
          <w:p w:rsidR="005C22D6" w:rsidRDefault="00116BCE">
            <w:pPr>
              <w:spacing w:after="0" w:line="312" w:lineRule="auto"/>
              <w:ind w:left="336"/>
              <w:jc w:val="both"/>
            </w:pPr>
            <w:r>
              <w:rPr>
                <w:rFonts w:ascii="Times New Roman" w:hAnsi="Times New Roman"/>
                <w:color w:val="000000"/>
                <w:sz w:val="24"/>
              </w:rPr>
              <w:t>Теоретические основы химии</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1.1</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pacing w:val="-2"/>
                <w:sz w:val="24"/>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w:t>
            </w:r>
            <w:r>
              <w:rPr>
                <w:rFonts w:ascii="Times New Roman" w:hAnsi="Times New Roman"/>
                <w:i/>
                <w:color w:val="000000"/>
                <w:spacing w:val="-2"/>
                <w:sz w:val="24"/>
              </w:rPr>
              <w:t>s</w:t>
            </w:r>
            <w:r w:rsidRPr="00F1336B">
              <w:rPr>
                <w:rFonts w:ascii="Times New Roman" w:hAnsi="Times New Roman"/>
                <w:color w:val="000000"/>
                <w:spacing w:val="-2"/>
                <w:sz w:val="24"/>
                <w:lang w:val="ru-RU"/>
              </w:rPr>
              <w:t xml:space="preserve">-, </w:t>
            </w:r>
            <w:proofErr w:type="gramStart"/>
            <w:r w:rsidRPr="00F1336B">
              <w:rPr>
                <w:rFonts w:ascii="Times New Roman" w:hAnsi="Times New Roman"/>
                <w:i/>
                <w:color w:val="000000"/>
                <w:spacing w:val="-2"/>
                <w:sz w:val="24"/>
                <w:lang w:val="ru-RU"/>
              </w:rPr>
              <w:t>р</w:t>
            </w:r>
            <w:proofErr w:type="gramEnd"/>
            <w:r w:rsidRPr="00F1336B">
              <w:rPr>
                <w:rFonts w:ascii="Times New Roman" w:hAnsi="Times New Roman"/>
                <w:color w:val="000000"/>
                <w:spacing w:val="-2"/>
                <w:sz w:val="24"/>
                <w:lang w:val="ru-RU"/>
              </w:rPr>
              <w:t xml:space="preserve">-, </w:t>
            </w:r>
            <w:r>
              <w:rPr>
                <w:rFonts w:ascii="Times New Roman" w:hAnsi="Times New Roman"/>
                <w:i/>
                <w:color w:val="000000"/>
                <w:spacing w:val="-2"/>
                <w:sz w:val="24"/>
              </w:rPr>
              <w:t>d</w:t>
            </w:r>
            <w:r w:rsidRPr="00F1336B">
              <w:rPr>
                <w:rFonts w:ascii="Times New Roman" w:hAnsi="Times New Roman"/>
                <w:i/>
                <w:color w:val="000000"/>
                <w:spacing w:val="-2"/>
                <w:sz w:val="24"/>
                <w:lang w:val="ru-RU"/>
              </w:rPr>
              <w:t>-</w:t>
            </w:r>
            <w:r w:rsidRPr="00F1336B">
              <w:rPr>
                <w:rFonts w:ascii="Times New Roman" w:hAnsi="Times New Roman"/>
                <w:color w:val="000000"/>
                <w:spacing w:val="-2"/>
                <w:sz w:val="24"/>
                <w:lang w:val="ru-RU"/>
              </w:rPr>
              <w:t>электронные орбитали атомов, ион, молекула, валентность, электроотрицательность, степень окисления, химическая связь, моль, молярная масса, молярный объём, кристаллическая решётка, типы химических реакций (окислительно-восстановительные, экзо- 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1.2</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 xml:space="preserve">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1.3</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Владение основными методами научного познания веществ и химических явлений (наблюдение, измерение, эксперимент, моделирование)</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1.4</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proofErr w:type="gramStart"/>
            <w:r w:rsidRPr="00F1336B">
              <w:rPr>
                <w:rFonts w:ascii="Times New Roman" w:hAnsi="Times New Roman"/>
                <w:color w:val="000000"/>
                <w:sz w:val="24"/>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w:t>
            </w:r>
            <w:proofErr w:type="gramEnd"/>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1.5</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определять характер среды в водных растворах неорганических соединений</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1.6</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 xml:space="preserve">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w:t>
            </w:r>
            <w:r w:rsidRPr="00F1336B">
              <w:rPr>
                <w:rFonts w:ascii="Times New Roman" w:hAnsi="Times New Roman"/>
                <w:color w:val="000000"/>
                <w:sz w:val="24"/>
                <w:lang w:val="ru-RU"/>
              </w:rPr>
              <w:lastRenderedPageBreak/>
              <w:t>окисления элементов, обратимости реакции, участию катализатора)</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lastRenderedPageBreak/>
              <w:t>1.7</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1.8</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1.9</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1.10</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объяснять зависимость скорости химической реакции от различных факторов</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1.11</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объяснять характер смещения химического равновесия в зависимости от внешнего воздействия (принцип Ле Шателье)</w:t>
            </w:r>
          </w:p>
        </w:tc>
      </w:tr>
      <w:tr w:rsidR="005C22D6">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w:t>
            </w:r>
          </w:p>
        </w:tc>
        <w:tc>
          <w:tcPr>
            <w:tcW w:w="11993" w:type="dxa"/>
            <w:tcMar>
              <w:top w:w="50" w:type="dxa"/>
              <w:left w:w="100" w:type="dxa"/>
            </w:tcMar>
            <w:vAlign w:val="center"/>
          </w:tcPr>
          <w:p w:rsidR="005C22D6" w:rsidRDefault="00116BCE">
            <w:pPr>
              <w:spacing w:after="0" w:line="312" w:lineRule="auto"/>
              <w:ind w:left="336"/>
              <w:jc w:val="both"/>
            </w:pPr>
            <w:r>
              <w:rPr>
                <w:rFonts w:ascii="Times New Roman" w:hAnsi="Times New Roman"/>
                <w:color w:val="000000"/>
                <w:sz w:val="24"/>
              </w:rPr>
              <w:t xml:space="preserve">Общая и неорганическая химия </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2.1</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2.2</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Pr>
                <w:rFonts w:ascii="Times New Roman" w:hAnsi="Times New Roman"/>
                <w:i/>
                <w:color w:val="000000"/>
                <w:sz w:val="24"/>
              </w:rPr>
              <w:t>s</w:t>
            </w:r>
            <w:r w:rsidRPr="00F1336B">
              <w:rPr>
                <w:rFonts w:ascii="Times New Roman" w:hAnsi="Times New Roman"/>
                <w:color w:val="000000"/>
                <w:sz w:val="24"/>
                <w:lang w:val="ru-RU"/>
              </w:rPr>
              <w:t xml:space="preserve">-, </w:t>
            </w:r>
            <w:r>
              <w:rPr>
                <w:rFonts w:ascii="Times New Roman" w:hAnsi="Times New Roman"/>
                <w:i/>
                <w:color w:val="000000"/>
                <w:sz w:val="24"/>
              </w:rPr>
              <w:t>p</w:t>
            </w:r>
            <w:r w:rsidRPr="00F1336B">
              <w:rPr>
                <w:rFonts w:ascii="Times New Roman" w:hAnsi="Times New Roman"/>
                <w:color w:val="000000"/>
                <w:sz w:val="24"/>
                <w:lang w:val="ru-RU"/>
              </w:rPr>
              <w:t xml:space="preserve">-, </w:t>
            </w:r>
            <w:r>
              <w:rPr>
                <w:rFonts w:ascii="Times New Roman" w:hAnsi="Times New Roman"/>
                <w:i/>
                <w:color w:val="000000"/>
                <w:sz w:val="24"/>
              </w:rPr>
              <w:t>d</w:t>
            </w:r>
            <w:r w:rsidRPr="00F1336B">
              <w:rPr>
                <w:rFonts w:ascii="Times New Roman" w:hAnsi="Times New Roman"/>
                <w:color w:val="000000"/>
                <w:sz w:val="24"/>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2.3</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2.4</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 xml:space="preserve">Сформированность умений устанавливать принадлежность неорганических веществ по их составу к определённому классу </w:t>
            </w:r>
            <w:r w:rsidRPr="00F1336B">
              <w:rPr>
                <w:rFonts w:ascii="Times New Roman" w:hAnsi="Times New Roman"/>
                <w:color w:val="000000"/>
                <w:sz w:val="24"/>
                <w:lang w:val="ru-RU"/>
              </w:rPr>
              <w:lastRenderedPageBreak/>
              <w:t>(группе) соединений (простые вещества – металлы и неметаллы, оксиды, основания, кислоты, амфотерные гидроксиды, соли)</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lastRenderedPageBreak/>
              <w:t>2.5</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4"/>
              </w:rPr>
              <w:t>IUPAC</w:t>
            </w:r>
            <w:r w:rsidRPr="00F1336B">
              <w:rPr>
                <w:rFonts w:ascii="Times New Roman" w:hAnsi="Times New Roman"/>
                <w:color w:val="000000"/>
                <w:sz w:val="24"/>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2.6</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2.7</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w:t>
            </w:r>
            <w:proofErr w:type="gramStart"/>
            <w:r w:rsidRPr="00F1336B">
              <w:rPr>
                <w:rFonts w:ascii="Times New Roman" w:hAnsi="Times New Roman"/>
                <w:color w:val="000000"/>
                <w:sz w:val="24"/>
                <w:lang w:val="ru-RU"/>
              </w:rPr>
              <w:t>т-</w:t>
            </w:r>
            <w:proofErr w:type="gramEnd"/>
            <w:r w:rsidRPr="00F1336B">
              <w:rPr>
                <w:rFonts w:ascii="Times New Roman" w:hAnsi="Times New Roman"/>
                <w:color w:val="000000"/>
                <w:sz w:val="24"/>
                <w:lang w:val="ru-RU"/>
              </w:rPr>
              <w:t>,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2.8</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2.9</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tc>
      </w:tr>
      <w:tr w:rsidR="005C22D6">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w:t>
            </w:r>
          </w:p>
        </w:tc>
        <w:tc>
          <w:tcPr>
            <w:tcW w:w="11993" w:type="dxa"/>
            <w:tcMar>
              <w:top w:w="50" w:type="dxa"/>
              <w:left w:w="100" w:type="dxa"/>
            </w:tcMar>
            <w:vAlign w:val="center"/>
          </w:tcPr>
          <w:p w:rsidR="005C22D6" w:rsidRDefault="00116BCE">
            <w:pPr>
              <w:spacing w:after="0" w:line="312" w:lineRule="auto"/>
              <w:ind w:left="336"/>
              <w:jc w:val="both"/>
            </w:pPr>
            <w:r>
              <w:rPr>
                <w:rFonts w:ascii="Times New Roman" w:hAnsi="Times New Roman"/>
                <w:color w:val="000000"/>
                <w:sz w:val="24"/>
              </w:rPr>
              <w:t>Химия и жизнь. Расчёты</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3.1</w:t>
            </w:r>
          </w:p>
        </w:tc>
        <w:tc>
          <w:tcPr>
            <w:tcW w:w="11993" w:type="dxa"/>
            <w:tcMar>
              <w:top w:w="50" w:type="dxa"/>
              <w:left w:w="100" w:type="dxa"/>
            </w:tcMar>
            <w:vAlign w:val="center"/>
          </w:tcPr>
          <w:p w:rsidR="005C22D6" w:rsidRPr="00F1336B" w:rsidRDefault="00116BCE">
            <w:pPr>
              <w:spacing w:after="0" w:line="336" w:lineRule="auto"/>
              <w:ind w:left="336"/>
              <w:jc w:val="both"/>
              <w:rPr>
                <w:lang w:val="ru-RU"/>
              </w:rPr>
            </w:pPr>
            <w:r w:rsidRPr="00F1336B">
              <w:rPr>
                <w:rFonts w:ascii="Times New Roman" w:hAnsi="Times New Roman"/>
                <w:color w:val="000000"/>
                <w:sz w:val="24"/>
                <w:lang w:val="ru-RU"/>
              </w:rPr>
              <w:t xml:space="preserve">Сформированность представлений о химической составляющей естественнонаучной картины мира, роли химии в познании </w:t>
            </w:r>
            <w:r w:rsidRPr="00F1336B">
              <w:rPr>
                <w:rFonts w:ascii="Times New Roman" w:hAnsi="Times New Roman"/>
                <w:color w:val="000000"/>
                <w:sz w:val="24"/>
                <w:lang w:val="ru-RU"/>
              </w:rPr>
              <w:lastRenderedPageBreak/>
              <w:t>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lastRenderedPageBreak/>
              <w:t>3.2</w:t>
            </w:r>
          </w:p>
        </w:tc>
        <w:tc>
          <w:tcPr>
            <w:tcW w:w="11993" w:type="dxa"/>
            <w:tcMar>
              <w:top w:w="50" w:type="dxa"/>
              <w:left w:w="100" w:type="dxa"/>
            </w:tcMar>
            <w:vAlign w:val="center"/>
          </w:tcPr>
          <w:p w:rsidR="005C22D6" w:rsidRPr="00F1336B" w:rsidRDefault="00116BCE">
            <w:pPr>
              <w:spacing w:after="0" w:line="336" w:lineRule="auto"/>
              <w:ind w:left="336"/>
              <w:jc w:val="both"/>
              <w:rPr>
                <w:lang w:val="ru-RU"/>
              </w:rPr>
            </w:pPr>
            <w:r w:rsidRPr="00F1336B">
              <w:rPr>
                <w:rFonts w:ascii="Times New Roman" w:hAnsi="Times New Roman"/>
                <w:color w:val="000000"/>
                <w:sz w:val="24"/>
                <w:lang w:val="ru-RU"/>
              </w:rPr>
              <w:t>Сформированность умений критически анализировать химическую информацию, получаемую из разных источников (средства массовой коммуникации, сеть Интернет и другие)</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3.3</w:t>
            </w:r>
          </w:p>
        </w:tc>
        <w:tc>
          <w:tcPr>
            <w:tcW w:w="11993" w:type="dxa"/>
            <w:tcMar>
              <w:top w:w="50" w:type="dxa"/>
              <w:left w:w="100" w:type="dxa"/>
            </w:tcMar>
            <w:vAlign w:val="center"/>
          </w:tcPr>
          <w:p w:rsidR="005C22D6" w:rsidRPr="00F1336B" w:rsidRDefault="00116BCE">
            <w:pPr>
              <w:spacing w:after="0" w:line="336" w:lineRule="auto"/>
              <w:ind w:left="336"/>
              <w:jc w:val="both"/>
              <w:rPr>
                <w:lang w:val="ru-RU"/>
              </w:rPr>
            </w:pPr>
            <w:r w:rsidRPr="00F1336B">
              <w:rPr>
                <w:rFonts w:ascii="Times New Roman" w:hAnsi="Times New Roman"/>
                <w:color w:val="000000"/>
                <w:sz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3.4</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r>
      <w:tr w:rsidR="005C22D6" w:rsidRPr="00157F42">
        <w:trPr>
          <w:trHeight w:val="144"/>
        </w:trPr>
        <w:tc>
          <w:tcPr>
            <w:tcW w:w="1892"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3.5</w:t>
            </w:r>
          </w:p>
        </w:tc>
        <w:tc>
          <w:tcPr>
            <w:tcW w:w="11993"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r>
    </w:tbl>
    <w:p w:rsidR="005C22D6" w:rsidRPr="00F1336B" w:rsidRDefault="005C22D6">
      <w:pPr>
        <w:rPr>
          <w:lang w:val="ru-RU"/>
        </w:rPr>
        <w:sectPr w:rsidR="005C22D6" w:rsidRPr="00F1336B">
          <w:pgSz w:w="11906" w:h="16383"/>
          <w:pgMar w:top="1134" w:right="850" w:bottom="1134" w:left="1701" w:header="720" w:footer="720" w:gutter="0"/>
          <w:cols w:space="720"/>
        </w:sectPr>
      </w:pPr>
    </w:p>
    <w:p w:rsidR="005C22D6" w:rsidRDefault="00116BCE">
      <w:pPr>
        <w:spacing w:before="199" w:after="199"/>
        <w:ind w:left="120"/>
      </w:pPr>
      <w:bookmarkStart w:id="8" w:name="block-55330585"/>
      <w:bookmarkEnd w:id="7"/>
      <w:r>
        <w:rPr>
          <w:rFonts w:ascii="Times New Roman" w:hAnsi="Times New Roman"/>
          <w:b/>
          <w:color w:val="000000"/>
          <w:sz w:val="28"/>
        </w:rPr>
        <w:lastRenderedPageBreak/>
        <w:t>ПРОВЕРЯЕМЫЕ ЭЛЕМЕНТЫ СОДЕРЖАНИЯ</w:t>
      </w:r>
    </w:p>
    <w:p w:rsidR="005C22D6" w:rsidRDefault="005C22D6">
      <w:pPr>
        <w:spacing w:before="199" w:after="199"/>
        <w:ind w:left="120"/>
      </w:pPr>
    </w:p>
    <w:p w:rsidR="005C22D6" w:rsidRDefault="00116BCE">
      <w:pPr>
        <w:spacing w:before="199" w:after="199"/>
        <w:ind w:left="120"/>
      </w:pPr>
      <w:r>
        <w:rPr>
          <w:rFonts w:ascii="Times New Roman" w:hAnsi="Times New Roman"/>
          <w:b/>
          <w:color w:val="000000"/>
          <w:sz w:val="28"/>
        </w:rPr>
        <w:t>10 КЛАСС</w:t>
      </w:r>
    </w:p>
    <w:p w:rsidR="005C22D6" w:rsidRDefault="005C22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2"/>
        <w:gridCol w:w="8447"/>
      </w:tblGrid>
      <w:tr w:rsidR="005C22D6">
        <w:trPr>
          <w:trHeight w:val="144"/>
        </w:trPr>
        <w:tc>
          <w:tcPr>
            <w:tcW w:w="1066" w:type="dxa"/>
            <w:tcMar>
              <w:top w:w="50" w:type="dxa"/>
              <w:left w:w="100" w:type="dxa"/>
            </w:tcMar>
            <w:vAlign w:val="center"/>
          </w:tcPr>
          <w:p w:rsidR="005C22D6" w:rsidRDefault="00116BCE">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rsidR="005C22D6" w:rsidRDefault="00116BCE">
            <w:pPr>
              <w:spacing w:after="0"/>
              <w:ind w:left="243"/>
            </w:pPr>
            <w:r>
              <w:rPr>
                <w:rFonts w:ascii="Times New Roman" w:hAnsi="Times New Roman"/>
                <w:b/>
                <w:color w:val="000000"/>
                <w:sz w:val="24"/>
              </w:rPr>
              <w:t xml:space="preserve"> Проверяемый элемент содержания </w:t>
            </w:r>
          </w:p>
        </w:tc>
      </w:tr>
      <w:tr w:rsidR="005C22D6">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5C22D6" w:rsidRDefault="00116BCE">
            <w:pPr>
              <w:spacing w:after="0" w:line="312" w:lineRule="auto"/>
              <w:ind w:left="336"/>
              <w:jc w:val="both"/>
            </w:pPr>
            <w:r>
              <w:rPr>
                <w:rFonts w:ascii="Times New Roman" w:hAnsi="Times New Roman"/>
                <w:color w:val="000000"/>
                <w:sz w:val="24"/>
              </w:rPr>
              <w:t>Теоретические основы органической химии</w:t>
            </w:r>
          </w:p>
        </w:tc>
      </w:tr>
      <w:tr w:rsidR="005C22D6" w:rsidRPr="00157F42">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rsidR="005C22D6">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 xml:space="preserve">Структурные формулы органических веществ. Гомология, изомерия. Химическая связь в органических соединениях – одинарные и кратные связи. </w:t>
            </w:r>
            <w:r>
              <w:rPr>
                <w:rFonts w:ascii="Times New Roman" w:hAnsi="Times New Roman"/>
                <w:color w:val="000000"/>
                <w:sz w:val="24"/>
              </w:rPr>
              <w:t>Представление о классификации органических веществ</w:t>
            </w:r>
          </w:p>
        </w:tc>
      </w:tr>
      <w:tr w:rsidR="005C22D6" w:rsidRPr="00157F42">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Номенклатура органических соединений (систематическая) и тривиальные названия важнейших представителей классов органических веществ</w:t>
            </w:r>
          </w:p>
        </w:tc>
      </w:tr>
      <w:tr w:rsidR="005C22D6">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5C22D6" w:rsidRDefault="00116BCE">
            <w:pPr>
              <w:spacing w:after="0" w:line="312" w:lineRule="auto"/>
              <w:ind w:left="336"/>
              <w:jc w:val="both"/>
            </w:pPr>
            <w:r>
              <w:rPr>
                <w:rFonts w:ascii="Times New Roman" w:hAnsi="Times New Roman"/>
                <w:color w:val="000000"/>
                <w:sz w:val="24"/>
              </w:rPr>
              <w:t>Углеводороды</w:t>
            </w:r>
          </w:p>
        </w:tc>
      </w:tr>
      <w:tr w:rsidR="005C22D6" w:rsidRPr="00157F42">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w:t>
            </w:r>
          </w:p>
        </w:tc>
      </w:tr>
      <w:tr w:rsidR="005C22D6" w:rsidRPr="00157F42">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w:t>
            </w:r>
          </w:p>
        </w:tc>
      </w:tr>
      <w:tr w:rsidR="005C22D6">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 xml:space="preserve">Алкадиены: бутадиен-1,3 и метилбутадиен-1,3: строение, важнейшие химические свойства (реакция полимеризации). </w:t>
            </w:r>
            <w:r>
              <w:rPr>
                <w:rFonts w:ascii="Times New Roman" w:hAnsi="Times New Roman"/>
                <w:color w:val="000000"/>
                <w:sz w:val="24"/>
              </w:rPr>
              <w:t>Получение синтетического каучука и резины</w:t>
            </w:r>
          </w:p>
        </w:tc>
      </w:tr>
      <w:tr w:rsidR="005C22D6" w:rsidRPr="00157F42">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 xml:space="preserve">Алкины: состав и особенности строения, гомологический ряд. </w:t>
            </w:r>
            <w:proofErr w:type="gramStart"/>
            <w:r w:rsidRPr="00F1336B">
              <w:rPr>
                <w:rFonts w:ascii="Times New Roman" w:hAnsi="Times New Roman"/>
                <w:color w:val="000000"/>
                <w:sz w:val="24"/>
                <w:lang w:val="ru-RU"/>
              </w:rPr>
              <w:t>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w:t>
            </w:r>
            <w:proofErr w:type="gramEnd"/>
          </w:p>
        </w:tc>
      </w:tr>
      <w:tr w:rsidR="005C22D6" w:rsidRPr="00157F42">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Арены. Бензол: состав, строение, физические и химические свойства (реакции галогенирования и нитрования), получение и применение. Толуол: состав, строение, физические и химические свойства (реакции галогенирования и нитрования), получение и применение. Токсичность аренов. Генетическая связь между углеводородами, принадлежащими к различным классам</w:t>
            </w:r>
          </w:p>
        </w:tc>
      </w:tr>
      <w:tr w:rsidR="005C22D6">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 xml:space="preserve">Природные источники углеводородов. Природный газ и попутные нефтяные </w:t>
            </w:r>
            <w:r w:rsidRPr="00F1336B">
              <w:rPr>
                <w:rFonts w:ascii="Times New Roman" w:hAnsi="Times New Roman"/>
                <w:color w:val="000000"/>
                <w:sz w:val="24"/>
                <w:lang w:val="ru-RU"/>
              </w:rPr>
              <w:lastRenderedPageBreak/>
              <w:t xml:space="preserve">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w:t>
            </w:r>
            <w:r>
              <w:rPr>
                <w:rFonts w:ascii="Times New Roman" w:hAnsi="Times New Roman"/>
                <w:color w:val="000000"/>
                <w:sz w:val="24"/>
              </w:rPr>
              <w:t>Каменный уголь и продукты его переработки</w:t>
            </w:r>
          </w:p>
        </w:tc>
      </w:tr>
      <w:tr w:rsidR="005C22D6">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lastRenderedPageBreak/>
              <w:t>3</w:t>
            </w:r>
          </w:p>
        </w:tc>
        <w:tc>
          <w:tcPr>
            <w:tcW w:w="13449" w:type="dxa"/>
            <w:tcMar>
              <w:top w:w="50" w:type="dxa"/>
              <w:left w:w="100" w:type="dxa"/>
            </w:tcMar>
            <w:vAlign w:val="center"/>
          </w:tcPr>
          <w:p w:rsidR="005C22D6" w:rsidRDefault="00116BCE">
            <w:pPr>
              <w:spacing w:after="0" w:line="312" w:lineRule="auto"/>
              <w:ind w:left="336"/>
              <w:jc w:val="both"/>
            </w:pPr>
            <w:r>
              <w:rPr>
                <w:rFonts w:ascii="Times New Roman" w:hAnsi="Times New Roman"/>
                <w:color w:val="000000"/>
                <w:sz w:val="24"/>
              </w:rPr>
              <w:t>Кислородсодержащие органические соединения</w:t>
            </w:r>
          </w:p>
        </w:tc>
      </w:tr>
      <w:tr w:rsidR="005C22D6">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w:t>
            </w:r>
            <w:r>
              <w:rPr>
                <w:rFonts w:ascii="Times New Roman" w:hAnsi="Times New Roman"/>
                <w:color w:val="000000"/>
                <w:sz w:val="24"/>
              </w:rPr>
              <w:t>Действие на организм человека. Применение глицерина и этиленгликоля</w:t>
            </w:r>
          </w:p>
        </w:tc>
      </w:tr>
      <w:tr w:rsidR="005C22D6">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 xml:space="preserve">Фенол: строение молекулы, физические и химические свойства. </w:t>
            </w:r>
            <w:r>
              <w:rPr>
                <w:rFonts w:ascii="Times New Roman" w:hAnsi="Times New Roman"/>
                <w:color w:val="000000"/>
                <w:sz w:val="24"/>
              </w:rPr>
              <w:t>Токсичность фенола. Применение фенола</w:t>
            </w:r>
          </w:p>
        </w:tc>
      </w:tr>
      <w:tr w:rsidR="005C22D6" w:rsidRPr="00157F42">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rsidR="005C22D6" w:rsidRPr="00157F42">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rsidR="005C22D6">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 xml:space="preserve">Сложные эфиры как производные карбоновых кислот. Гидролиз сложных эфиров. Жиры. Гидролиз жиров. </w:t>
            </w:r>
            <w:r>
              <w:rPr>
                <w:rFonts w:ascii="Times New Roman" w:hAnsi="Times New Roman"/>
                <w:color w:val="000000"/>
                <w:sz w:val="24"/>
              </w:rPr>
              <w:t>Применение жиров. Биологическая роль жиров</w:t>
            </w:r>
          </w:p>
        </w:tc>
      </w:tr>
      <w:tr w:rsidR="005C22D6" w:rsidRPr="00157F42">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3.6</w:t>
            </w:r>
          </w:p>
        </w:tc>
        <w:tc>
          <w:tcPr>
            <w:tcW w:w="13449"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Углеводы: состав, классификация углеводов (мон</w:t>
            </w:r>
            <w:proofErr w:type="gramStart"/>
            <w:r w:rsidRPr="00F1336B">
              <w:rPr>
                <w:rFonts w:ascii="Times New Roman" w:hAnsi="Times New Roman"/>
                <w:color w:val="000000"/>
                <w:sz w:val="24"/>
                <w:lang w:val="ru-RU"/>
              </w:rPr>
              <w:t>о-</w:t>
            </w:r>
            <w:proofErr w:type="gramEnd"/>
            <w:r w:rsidRPr="00F1336B">
              <w:rPr>
                <w:rFonts w:ascii="Times New Roman" w:hAnsi="Times New Roman"/>
                <w:color w:val="000000"/>
                <w:sz w:val="24"/>
                <w:lang w:val="ru-RU"/>
              </w:rPr>
              <w:t>,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4"/>
              </w:rPr>
              <w:t>II</w:t>
            </w:r>
            <w:r w:rsidRPr="00F1336B">
              <w:rPr>
                <w:rFonts w:ascii="Times New Roman" w:hAnsi="Times New Roman"/>
                <w:color w:val="000000"/>
                <w:sz w:val="24"/>
                <w:lang w:val="ru-RU"/>
              </w:rPr>
              <w:t>), окисление аммиачным раствором оксида серебра(</w:t>
            </w:r>
            <w:r>
              <w:rPr>
                <w:rFonts w:ascii="Times New Roman" w:hAnsi="Times New Roman"/>
                <w:color w:val="000000"/>
                <w:sz w:val="24"/>
              </w:rPr>
              <w:t>I</w:t>
            </w:r>
            <w:r w:rsidRPr="00F1336B">
              <w:rPr>
                <w:rFonts w:ascii="Times New Roman" w:hAnsi="Times New Roman"/>
                <w:color w:val="000000"/>
                <w:sz w:val="24"/>
                <w:lang w:val="ru-RU"/>
              </w:rPr>
              <w:t>),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tc>
      </w:tr>
      <w:tr w:rsidR="005C22D6">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rsidR="005C22D6" w:rsidRDefault="00116BCE">
            <w:pPr>
              <w:spacing w:after="0" w:line="312" w:lineRule="auto"/>
              <w:ind w:left="336"/>
              <w:jc w:val="both"/>
            </w:pPr>
            <w:r>
              <w:rPr>
                <w:rFonts w:ascii="Times New Roman" w:hAnsi="Times New Roman"/>
                <w:color w:val="000000"/>
                <w:sz w:val="24"/>
              </w:rPr>
              <w:t>Азотсодержащие органические соединения</w:t>
            </w:r>
          </w:p>
        </w:tc>
      </w:tr>
      <w:tr w:rsidR="005C22D6">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 xml:space="preserve">Аминокислоты как амфотерные органические соединения. Физические и химические свойства аминокислот (на примере глицина). </w:t>
            </w:r>
            <w:r>
              <w:rPr>
                <w:rFonts w:ascii="Times New Roman" w:hAnsi="Times New Roman"/>
                <w:color w:val="000000"/>
                <w:sz w:val="24"/>
              </w:rPr>
              <w:t xml:space="preserve">Биологическое </w:t>
            </w:r>
            <w:r>
              <w:rPr>
                <w:rFonts w:ascii="Times New Roman" w:hAnsi="Times New Roman"/>
                <w:color w:val="000000"/>
                <w:sz w:val="24"/>
              </w:rPr>
              <w:lastRenderedPageBreak/>
              <w:t>значение аминокислот. Пептиды</w:t>
            </w:r>
          </w:p>
        </w:tc>
      </w:tr>
      <w:tr w:rsidR="005C22D6">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lastRenderedPageBreak/>
              <w:t>4.2</w:t>
            </w:r>
          </w:p>
        </w:tc>
        <w:tc>
          <w:tcPr>
            <w:tcW w:w="13449"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 xml:space="preserve">Белки как природные высокомолекулярные соединения. Первичная, вторичная и третичная структура белков. </w:t>
            </w:r>
            <w:r>
              <w:rPr>
                <w:rFonts w:ascii="Times New Roman" w:hAnsi="Times New Roman"/>
                <w:color w:val="000000"/>
                <w:sz w:val="24"/>
              </w:rPr>
              <w:t>Химические свойства белков: гидролиз, денатурация, качественные реакции на белки</w:t>
            </w:r>
          </w:p>
        </w:tc>
      </w:tr>
      <w:tr w:rsidR="005C22D6">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5</w:t>
            </w:r>
          </w:p>
        </w:tc>
        <w:tc>
          <w:tcPr>
            <w:tcW w:w="13449" w:type="dxa"/>
            <w:tcMar>
              <w:top w:w="50" w:type="dxa"/>
              <w:left w:w="100" w:type="dxa"/>
            </w:tcMar>
            <w:vAlign w:val="center"/>
          </w:tcPr>
          <w:p w:rsidR="005C22D6" w:rsidRDefault="00116BCE">
            <w:pPr>
              <w:spacing w:after="0" w:line="312" w:lineRule="auto"/>
              <w:ind w:left="336"/>
              <w:jc w:val="both"/>
            </w:pPr>
            <w:r>
              <w:rPr>
                <w:rFonts w:ascii="Times New Roman" w:hAnsi="Times New Roman"/>
                <w:color w:val="000000"/>
                <w:sz w:val="24"/>
              </w:rPr>
              <w:t>Высокомолекулярные соединения</w:t>
            </w:r>
          </w:p>
        </w:tc>
      </w:tr>
      <w:tr w:rsidR="005C22D6">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5.1</w:t>
            </w:r>
          </w:p>
        </w:tc>
        <w:tc>
          <w:tcPr>
            <w:tcW w:w="13449"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w:t>
            </w:r>
            <w:r>
              <w:rPr>
                <w:rFonts w:ascii="Times New Roman" w:hAnsi="Times New Roman"/>
                <w:color w:val="000000"/>
                <w:sz w:val="24"/>
              </w:rPr>
              <w:t>Основные методы синтеза высокомолекулярных соединений – полимеризация и поликонденсация</w:t>
            </w:r>
          </w:p>
        </w:tc>
      </w:tr>
      <w:tr w:rsidR="005C22D6">
        <w:trPr>
          <w:trHeight w:val="144"/>
        </w:trPr>
        <w:tc>
          <w:tcPr>
            <w:tcW w:w="1066"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5.2</w:t>
            </w:r>
          </w:p>
        </w:tc>
        <w:tc>
          <w:tcPr>
            <w:tcW w:w="13449"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r>
              <w:rPr>
                <w:rFonts w:ascii="Times New Roman" w:hAnsi="Times New Roman"/>
                <w:color w:val="000000"/>
                <w:sz w:val="24"/>
              </w:rPr>
              <w:t>Получение синтетического каучука и резины</w:t>
            </w:r>
          </w:p>
        </w:tc>
      </w:tr>
    </w:tbl>
    <w:p w:rsidR="005C22D6" w:rsidRDefault="005C22D6">
      <w:pPr>
        <w:spacing w:after="0"/>
        <w:ind w:left="120"/>
      </w:pPr>
    </w:p>
    <w:p w:rsidR="005C22D6" w:rsidRDefault="00116BCE">
      <w:pPr>
        <w:spacing w:before="199" w:after="199"/>
        <w:ind w:left="120"/>
      </w:pPr>
      <w:r>
        <w:rPr>
          <w:rFonts w:ascii="Times New Roman" w:hAnsi="Times New Roman"/>
          <w:b/>
          <w:color w:val="000000"/>
          <w:sz w:val="28"/>
        </w:rPr>
        <w:t>11 КЛАСС</w:t>
      </w:r>
    </w:p>
    <w:p w:rsidR="005C22D6" w:rsidRDefault="005C22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5"/>
        <w:gridCol w:w="8404"/>
      </w:tblGrid>
      <w:tr w:rsidR="005C22D6">
        <w:trPr>
          <w:trHeight w:val="144"/>
        </w:trPr>
        <w:tc>
          <w:tcPr>
            <w:tcW w:w="1065" w:type="dxa"/>
            <w:tcMar>
              <w:top w:w="50" w:type="dxa"/>
              <w:left w:w="100" w:type="dxa"/>
            </w:tcMar>
            <w:vAlign w:val="center"/>
          </w:tcPr>
          <w:p w:rsidR="005C22D6" w:rsidRDefault="00116BCE">
            <w:pPr>
              <w:spacing w:after="0"/>
              <w:ind w:left="243"/>
            </w:pPr>
            <w:r>
              <w:rPr>
                <w:rFonts w:ascii="Times New Roman" w:hAnsi="Times New Roman"/>
                <w:b/>
                <w:color w:val="000000"/>
                <w:sz w:val="24"/>
              </w:rPr>
              <w:t xml:space="preserve"> Код </w:t>
            </w:r>
          </w:p>
        </w:tc>
        <w:tc>
          <w:tcPr>
            <w:tcW w:w="13451" w:type="dxa"/>
            <w:tcMar>
              <w:top w:w="50" w:type="dxa"/>
              <w:left w:w="100" w:type="dxa"/>
            </w:tcMar>
            <w:vAlign w:val="center"/>
          </w:tcPr>
          <w:p w:rsidR="005C22D6" w:rsidRDefault="00116BCE">
            <w:pPr>
              <w:spacing w:after="0"/>
              <w:ind w:left="243"/>
            </w:pPr>
            <w:r>
              <w:rPr>
                <w:rFonts w:ascii="Times New Roman" w:hAnsi="Times New Roman"/>
                <w:b/>
                <w:color w:val="000000"/>
                <w:sz w:val="24"/>
              </w:rPr>
              <w:t xml:space="preserve"> Проверяемый элемент содержания </w:t>
            </w:r>
          </w:p>
        </w:tc>
      </w:tr>
      <w:tr w:rsidR="005C22D6">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rsidR="005C22D6" w:rsidRDefault="00116BCE">
            <w:pPr>
              <w:spacing w:after="0" w:line="312" w:lineRule="auto"/>
              <w:ind w:left="336"/>
              <w:jc w:val="both"/>
            </w:pPr>
            <w:r>
              <w:rPr>
                <w:rFonts w:ascii="Times New Roman" w:hAnsi="Times New Roman"/>
                <w:color w:val="000000"/>
                <w:sz w:val="24"/>
              </w:rPr>
              <w:t>Теоретические основы химии</w:t>
            </w:r>
          </w:p>
        </w:tc>
      </w:tr>
      <w:tr w:rsidR="005C22D6">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i/>
                <w:color w:val="000000"/>
                <w:sz w:val="24"/>
              </w:rPr>
              <w:t>s</w:t>
            </w:r>
            <w:r w:rsidRPr="00F1336B">
              <w:rPr>
                <w:rFonts w:ascii="Times New Roman" w:hAnsi="Times New Roman"/>
                <w:i/>
                <w:color w:val="000000"/>
                <w:sz w:val="24"/>
                <w:lang w:val="ru-RU"/>
              </w:rPr>
              <w:t>-</w:t>
            </w:r>
            <w:r w:rsidRPr="00F1336B">
              <w:rPr>
                <w:rFonts w:ascii="Times New Roman" w:hAnsi="Times New Roman"/>
                <w:color w:val="000000"/>
                <w:sz w:val="24"/>
                <w:lang w:val="ru-RU"/>
              </w:rPr>
              <w:t xml:space="preserve">, </w:t>
            </w:r>
            <w:r>
              <w:rPr>
                <w:rFonts w:ascii="Times New Roman" w:hAnsi="Times New Roman"/>
                <w:i/>
                <w:color w:val="000000"/>
                <w:sz w:val="24"/>
              </w:rPr>
              <w:t>p</w:t>
            </w:r>
            <w:r w:rsidRPr="00F1336B">
              <w:rPr>
                <w:rFonts w:ascii="Times New Roman" w:hAnsi="Times New Roman"/>
                <w:i/>
                <w:color w:val="000000"/>
                <w:sz w:val="24"/>
                <w:lang w:val="ru-RU"/>
              </w:rPr>
              <w:t>-</w:t>
            </w:r>
            <w:r w:rsidRPr="00F1336B">
              <w:rPr>
                <w:rFonts w:ascii="Times New Roman" w:hAnsi="Times New Roman"/>
                <w:color w:val="000000"/>
                <w:sz w:val="24"/>
                <w:lang w:val="ru-RU"/>
              </w:rPr>
              <w:t xml:space="preserve">, </w:t>
            </w:r>
            <w:r>
              <w:rPr>
                <w:rFonts w:ascii="Times New Roman" w:hAnsi="Times New Roman"/>
                <w:i/>
                <w:color w:val="000000"/>
                <w:sz w:val="24"/>
              </w:rPr>
              <w:t>d</w:t>
            </w:r>
            <w:r w:rsidRPr="00F1336B">
              <w:rPr>
                <w:rFonts w:ascii="Times New Roman" w:hAnsi="Times New Roman"/>
                <w:i/>
                <w:color w:val="000000"/>
                <w:sz w:val="24"/>
                <w:lang w:val="ru-RU"/>
              </w:rPr>
              <w:t>-</w:t>
            </w:r>
            <w:r w:rsidRPr="00F1336B">
              <w:rPr>
                <w:rFonts w:ascii="Times New Roman" w:hAnsi="Times New Roman"/>
                <w:color w:val="000000"/>
                <w:sz w:val="24"/>
                <w:lang w:val="ru-RU"/>
              </w:rPr>
              <w:t xml:space="preserve">элементы. Особенности распределения электронов по орбиталям в атомах элементов первых четырёх периодов. </w:t>
            </w:r>
            <w:r>
              <w:rPr>
                <w:rFonts w:ascii="Times New Roman" w:hAnsi="Times New Roman"/>
                <w:color w:val="000000"/>
                <w:sz w:val="24"/>
              </w:rPr>
              <w:t>Электронная конфигурация атомов</w:t>
            </w:r>
          </w:p>
        </w:tc>
      </w:tr>
      <w:tr w:rsidR="005C22D6">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w:t>
            </w:r>
            <w:r>
              <w:rPr>
                <w:rFonts w:ascii="Times New Roman" w:hAnsi="Times New Roman"/>
                <w:color w:val="000000"/>
                <w:sz w:val="24"/>
              </w:rPr>
              <w:t>Значение периодического закона в развитии науки</w:t>
            </w:r>
          </w:p>
        </w:tc>
      </w:tr>
      <w:tr w:rsidR="005C22D6">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1.3</w:t>
            </w:r>
          </w:p>
        </w:tc>
        <w:tc>
          <w:tcPr>
            <w:tcW w:w="13451"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Строение вещества. Химическая связь. Виды химической связи (</w:t>
            </w:r>
            <w:proofErr w:type="gramStart"/>
            <w:r w:rsidRPr="00F1336B">
              <w:rPr>
                <w:rFonts w:ascii="Times New Roman" w:hAnsi="Times New Roman"/>
                <w:color w:val="000000"/>
                <w:sz w:val="24"/>
                <w:lang w:val="ru-RU"/>
              </w:rPr>
              <w:t>ковалентная</w:t>
            </w:r>
            <w:proofErr w:type="gramEnd"/>
            <w:r w:rsidRPr="00F1336B">
              <w:rPr>
                <w:rFonts w:ascii="Times New Roman" w:hAnsi="Times New Roman"/>
                <w:color w:val="000000"/>
                <w:sz w:val="24"/>
                <w:lang w:val="ru-RU"/>
              </w:rPr>
              <w:t xml:space="preserve"> неполярная и полярная, ионная, металлическая). Ионы: катионы и анионы. Механизмы образования ковалентной химической связи (обменный и донорно-акцепторный). </w:t>
            </w:r>
            <w:r>
              <w:rPr>
                <w:rFonts w:ascii="Times New Roman" w:hAnsi="Times New Roman"/>
                <w:color w:val="000000"/>
                <w:sz w:val="24"/>
              </w:rPr>
              <w:t>Водородная связь</w:t>
            </w:r>
          </w:p>
        </w:tc>
      </w:tr>
      <w:tr w:rsidR="005C22D6">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1.4</w:t>
            </w:r>
          </w:p>
        </w:tc>
        <w:tc>
          <w:tcPr>
            <w:tcW w:w="13451" w:type="dxa"/>
            <w:tcMar>
              <w:top w:w="50" w:type="dxa"/>
              <w:left w:w="100" w:type="dxa"/>
            </w:tcMar>
            <w:vAlign w:val="center"/>
          </w:tcPr>
          <w:p w:rsidR="005C22D6" w:rsidRDefault="00116BCE">
            <w:pPr>
              <w:spacing w:after="0" w:line="312" w:lineRule="auto"/>
              <w:ind w:left="336"/>
              <w:jc w:val="both"/>
            </w:pPr>
            <w:r>
              <w:rPr>
                <w:rFonts w:ascii="Times New Roman" w:hAnsi="Times New Roman"/>
                <w:color w:val="000000"/>
                <w:sz w:val="24"/>
              </w:rPr>
              <w:t>Валентность. Электроотрицательность. Степень окисления</w:t>
            </w:r>
          </w:p>
        </w:tc>
      </w:tr>
      <w:tr w:rsidR="005C22D6">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1.5</w:t>
            </w:r>
          </w:p>
        </w:tc>
        <w:tc>
          <w:tcPr>
            <w:tcW w:w="13451"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Понятие о дисперсных системах. </w:t>
            </w:r>
            <w:r>
              <w:rPr>
                <w:rFonts w:ascii="Times New Roman" w:hAnsi="Times New Roman"/>
                <w:color w:val="000000"/>
                <w:sz w:val="24"/>
              </w:rPr>
              <w:t xml:space="preserve">Истинные и коллоидные растворы. Массовая доля вещества в </w:t>
            </w:r>
            <w:r>
              <w:rPr>
                <w:rFonts w:ascii="Times New Roman" w:hAnsi="Times New Roman"/>
                <w:color w:val="000000"/>
                <w:sz w:val="24"/>
              </w:rPr>
              <w:lastRenderedPageBreak/>
              <w:t>растворе</w:t>
            </w:r>
          </w:p>
        </w:tc>
      </w:tr>
      <w:tr w:rsidR="005C22D6" w:rsidRPr="00157F42">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lastRenderedPageBreak/>
              <w:t>1.6</w:t>
            </w:r>
          </w:p>
        </w:tc>
        <w:tc>
          <w:tcPr>
            <w:tcW w:w="13451"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Классификация неорганических соединений. Номенклатура неорганических веществ</w:t>
            </w:r>
          </w:p>
        </w:tc>
      </w:tr>
      <w:tr w:rsidR="005C22D6" w:rsidRPr="00157F42">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1.7</w:t>
            </w:r>
          </w:p>
        </w:tc>
        <w:tc>
          <w:tcPr>
            <w:tcW w:w="13451"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r>
      <w:tr w:rsidR="005C22D6" w:rsidRPr="00157F42">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1.8</w:t>
            </w:r>
          </w:p>
        </w:tc>
        <w:tc>
          <w:tcPr>
            <w:tcW w:w="13451"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Скорость реакции, её зависимость от различных факторов</w:t>
            </w:r>
          </w:p>
        </w:tc>
      </w:tr>
      <w:tr w:rsidR="005C22D6">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1.9</w:t>
            </w:r>
          </w:p>
        </w:tc>
        <w:tc>
          <w:tcPr>
            <w:tcW w:w="13451"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 xml:space="preserve">Обратимые реакции. Химическое равновесие. Факторы, влияющие на состояние химического равновесия. </w:t>
            </w:r>
            <w:r>
              <w:rPr>
                <w:rFonts w:ascii="Times New Roman" w:hAnsi="Times New Roman"/>
                <w:color w:val="000000"/>
                <w:sz w:val="24"/>
              </w:rPr>
              <w:t>Принцип Ле Шателье</w:t>
            </w:r>
          </w:p>
        </w:tc>
      </w:tr>
      <w:tr w:rsidR="005C22D6">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1.10</w:t>
            </w:r>
          </w:p>
        </w:tc>
        <w:tc>
          <w:tcPr>
            <w:tcW w:w="13451"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pacing w:val="-2"/>
                <w:sz w:val="24"/>
                <w:lang w:val="ru-RU"/>
              </w:rPr>
              <w:t xml:space="preserve">Электролитическая диссоциация. Сильные и слабые электролиты. Среда водных растворов веществ: кислая, нейтральная, щелочная. </w:t>
            </w:r>
            <w:r>
              <w:rPr>
                <w:rFonts w:ascii="Times New Roman" w:hAnsi="Times New Roman"/>
                <w:color w:val="000000"/>
                <w:spacing w:val="-2"/>
                <w:sz w:val="24"/>
              </w:rPr>
              <w:t>Реакции ионного обмена</w:t>
            </w:r>
          </w:p>
        </w:tc>
      </w:tr>
      <w:tr w:rsidR="005C22D6">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1.11</w:t>
            </w:r>
          </w:p>
        </w:tc>
        <w:tc>
          <w:tcPr>
            <w:tcW w:w="13451" w:type="dxa"/>
            <w:tcMar>
              <w:top w:w="50" w:type="dxa"/>
              <w:left w:w="100" w:type="dxa"/>
            </w:tcMar>
            <w:vAlign w:val="center"/>
          </w:tcPr>
          <w:p w:rsidR="005C22D6" w:rsidRDefault="00116BCE">
            <w:pPr>
              <w:spacing w:after="0" w:line="312" w:lineRule="auto"/>
              <w:ind w:left="336"/>
              <w:jc w:val="both"/>
            </w:pPr>
            <w:r>
              <w:rPr>
                <w:rFonts w:ascii="Times New Roman" w:hAnsi="Times New Roman"/>
                <w:color w:val="000000"/>
                <w:sz w:val="24"/>
              </w:rPr>
              <w:t>Окислительно-восстановительные реакции</w:t>
            </w:r>
          </w:p>
        </w:tc>
      </w:tr>
      <w:tr w:rsidR="005C22D6">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rsidR="005C22D6" w:rsidRDefault="00116BCE">
            <w:pPr>
              <w:spacing w:after="0" w:line="312" w:lineRule="auto"/>
              <w:ind w:left="336"/>
              <w:jc w:val="both"/>
            </w:pPr>
            <w:r>
              <w:rPr>
                <w:rFonts w:ascii="Times New Roman" w:hAnsi="Times New Roman"/>
                <w:color w:val="000000"/>
                <w:sz w:val="24"/>
              </w:rPr>
              <w:t xml:space="preserve">Неорганическая химия </w:t>
            </w:r>
          </w:p>
        </w:tc>
      </w:tr>
      <w:tr w:rsidR="005C22D6" w:rsidRPr="00157F42">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w:t>
            </w:r>
          </w:p>
        </w:tc>
      </w:tr>
      <w:tr w:rsidR="005C22D6">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rsidR="005C22D6" w:rsidRDefault="00116BCE">
            <w:pPr>
              <w:spacing w:after="0" w:line="312" w:lineRule="auto"/>
              <w:ind w:left="336"/>
              <w:jc w:val="both"/>
            </w:pPr>
            <w:proofErr w:type="gramStart"/>
            <w:r w:rsidRPr="00F1336B">
              <w:rPr>
                <w:rFonts w:ascii="Times New Roman" w:hAnsi="Times New Roman"/>
                <w:color w:val="000000"/>
                <w:sz w:val="24"/>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roofErr w:type="gramEnd"/>
            <w:r w:rsidRPr="00F1336B">
              <w:rPr>
                <w:rFonts w:ascii="Times New Roman" w:hAnsi="Times New Roman"/>
                <w:color w:val="000000"/>
                <w:sz w:val="24"/>
                <w:lang w:val="ru-RU"/>
              </w:rPr>
              <w:t xml:space="preserve"> </w:t>
            </w:r>
            <w:r>
              <w:rPr>
                <w:rFonts w:ascii="Times New Roman" w:hAnsi="Times New Roman"/>
                <w:color w:val="000000"/>
                <w:sz w:val="24"/>
              </w:rPr>
              <w:t>Применение важнейших неметаллов и их соединений</w:t>
            </w:r>
          </w:p>
        </w:tc>
      </w:tr>
      <w:tr w:rsidR="005C22D6">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 xml:space="preserve">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w:t>
            </w:r>
            <w:r>
              <w:rPr>
                <w:rFonts w:ascii="Times New Roman" w:hAnsi="Times New Roman"/>
                <w:color w:val="000000"/>
                <w:sz w:val="24"/>
              </w:rPr>
              <w:t>Сплавы металлов. Электрохимический ряд напряжений металлов</w:t>
            </w:r>
          </w:p>
        </w:tc>
      </w:tr>
      <w:tr w:rsidR="005C22D6" w:rsidRPr="00157F42">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rsidR="005C22D6" w:rsidRPr="00F1336B" w:rsidRDefault="00116BCE">
            <w:pPr>
              <w:spacing w:after="0" w:line="312" w:lineRule="auto"/>
              <w:ind w:left="336"/>
              <w:jc w:val="both"/>
              <w:rPr>
                <w:lang w:val="ru-RU"/>
              </w:rPr>
            </w:pPr>
            <w:proofErr w:type="gramStart"/>
            <w:r w:rsidRPr="00F1336B">
              <w:rPr>
                <w:rFonts w:ascii="Times New Roman" w:hAnsi="Times New Roman"/>
                <w:color w:val="000000"/>
                <w:sz w:val="24"/>
                <w:lang w:val="ru-RU"/>
              </w:rPr>
              <w:t>Химические свойства важнейших металлов (натрий, калий, кальций, магний, алюминий, цинк, хром, железо, медь) и их соединений.</w:t>
            </w:r>
            <w:proofErr w:type="gramEnd"/>
            <w:r w:rsidRPr="00F1336B">
              <w:rPr>
                <w:rFonts w:ascii="Times New Roman" w:hAnsi="Times New Roman"/>
                <w:color w:val="000000"/>
                <w:sz w:val="24"/>
                <w:lang w:val="ru-RU"/>
              </w:rPr>
              <w:t xml:space="preserve"> Общие способы получения металлов. Применение металлов в быту и технике</w:t>
            </w:r>
          </w:p>
        </w:tc>
      </w:tr>
      <w:tr w:rsidR="005C22D6" w:rsidRPr="00157F42">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Генетическая связь неорганических веществ, принадлежащих к различным классам</w:t>
            </w:r>
          </w:p>
        </w:tc>
      </w:tr>
      <w:tr w:rsidR="005C22D6">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rsidR="005C22D6" w:rsidRDefault="00116BCE">
            <w:pPr>
              <w:spacing w:after="0" w:line="312" w:lineRule="auto"/>
              <w:ind w:left="336"/>
              <w:jc w:val="both"/>
            </w:pPr>
            <w:r>
              <w:rPr>
                <w:rFonts w:ascii="Times New Roman" w:hAnsi="Times New Roman"/>
                <w:color w:val="000000"/>
                <w:sz w:val="24"/>
              </w:rPr>
              <w:t xml:space="preserve">Химия и жизнь </w:t>
            </w:r>
          </w:p>
        </w:tc>
      </w:tr>
      <w:tr w:rsidR="005C22D6">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rsidR="005C22D6" w:rsidRDefault="00116BCE">
            <w:pPr>
              <w:spacing w:after="0" w:line="312" w:lineRule="auto"/>
              <w:ind w:left="336"/>
              <w:jc w:val="both"/>
            </w:pPr>
            <w:r w:rsidRPr="00F1336B">
              <w:rPr>
                <w:rFonts w:ascii="Times New Roman" w:hAnsi="Times New Roman"/>
                <w:color w:val="000000"/>
                <w:sz w:val="24"/>
                <w:lang w:val="ru-RU"/>
              </w:rPr>
              <w:t xml:space="preserve">Роль химии в обеспечении экологической, энергетической и пищевой безопасности, развитии медицины. </w:t>
            </w:r>
            <w:r>
              <w:rPr>
                <w:rFonts w:ascii="Times New Roman" w:hAnsi="Times New Roman"/>
                <w:color w:val="000000"/>
                <w:sz w:val="24"/>
              </w:rPr>
              <w:t>Понятие о научных методах познания веществ и химических реакций</w:t>
            </w:r>
          </w:p>
        </w:tc>
      </w:tr>
      <w:tr w:rsidR="005C22D6" w:rsidRPr="00157F42">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 xml:space="preserve">Представления об общих научных принципах промышленного получения </w:t>
            </w:r>
            <w:r w:rsidRPr="00F1336B">
              <w:rPr>
                <w:rFonts w:ascii="Times New Roman" w:hAnsi="Times New Roman"/>
                <w:color w:val="000000"/>
                <w:sz w:val="24"/>
                <w:lang w:val="ru-RU"/>
              </w:rPr>
              <w:lastRenderedPageBreak/>
              <w:t>важнейших веществ. 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w:t>
            </w:r>
          </w:p>
        </w:tc>
      </w:tr>
      <w:tr w:rsidR="005C22D6" w:rsidRPr="00157F42">
        <w:trPr>
          <w:trHeight w:val="144"/>
        </w:trPr>
        <w:tc>
          <w:tcPr>
            <w:tcW w:w="1065" w:type="dxa"/>
            <w:tcMar>
              <w:top w:w="50" w:type="dxa"/>
              <w:left w:w="100" w:type="dxa"/>
            </w:tcMar>
            <w:vAlign w:val="center"/>
          </w:tcPr>
          <w:p w:rsidR="005C22D6" w:rsidRDefault="00116BCE">
            <w:pPr>
              <w:spacing w:after="0" w:line="336" w:lineRule="auto"/>
              <w:ind w:left="336"/>
              <w:jc w:val="center"/>
            </w:pPr>
            <w:r>
              <w:rPr>
                <w:rFonts w:ascii="Times New Roman" w:hAnsi="Times New Roman"/>
                <w:color w:val="000000"/>
                <w:sz w:val="24"/>
              </w:rPr>
              <w:lastRenderedPageBreak/>
              <w:t>3.3</w:t>
            </w:r>
          </w:p>
        </w:tc>
        <w:tc>
          <w:tcPr>
            <w:tcW w:w="13451" w:type="dxa"/>
            <w:tcMar>
              <w:top w:w="50" w:type="dxa"/>
              <w:left w:w="100" w:type="dxa"/>
            </w:tcMar>
            <w:vAlign w:val="center"/>
          </w:tcPr>
          <w:p w:rsidR="005C22D6" w:rsidRPr="00F1336B" w:rsidRDefault="00116BCE">
            <w:pPr>
              <w:spacing w:after="0" w:line="312" w:lineRule="auto"/>
              <w:ind w:left="336"/>
              <w:jc w:val="both"/>
              <w:rPr>
                <w:lang w:val="ru-RU"/>
              </w:rPr>
            </w:pPr>
            <w:r w:rsidRPr="00F1336B">
              <w:rPr>
                <w:rFonts w:ascii="Times New Roman" w:hAnsi="Times New Roman"/>
                <w:color w:val="000000"/>
                <w:sz w:val="24"/>
                <w:lang w:val="ru-RU"/>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r>
    </w:tbl>
    <w:p w:rsidR="005C22D6" w:rsidRPr="00F1336B" w:rsidRDefault="005C22D6">
      <w:pPr>
        <w:rPr>
          <w:lang w:val="ru-RU"/>
        </w:rPr>
        <w:sectPr w:rsidR="005C22D6" w:rsidRPr="00F1336B">
          <w:pgSz w:w="11906" w:h="16383"/>
          <w:pgMar w:top="1134" w:right="850" w:bottom="1134" w:left="1701" w:header="720" w:footer="720" w:gutter="0"/>
          <w:cols w:space="720"/>
        </w:sectPr>
      </w:pPr>
    </w:p>
    <w:p w:rsidR="005C22D6" w:rsidRPr="00F1336B" w:rsidRDefault="00116BCE">
      <w:pPr>
        <w:spacing w:after="0"/>
        <w:ind w:left="120"/>
        <w:rPr>
          <w:lang w:val="ru-RU"/>
        </w:rPr>
      </w:pPr>
      <w:bookmarkStart w:id="9" w:name="block-55330586"/>
      <w:bookmarkEnd w:id="8"/>
      <w:r w:rsidRPr="00F1336B">
        <w:rPr>
          <w:rFonts w:ascii="Times New Roman" w:hAnsi="Times New Roman"/>
          <w:b/>
          <w:color w:val="000000"/>
          <w:sz w:val="28"/>
          <w:lang w:val="ru-RU"/>
        </w:rPr>
        <w:lastRenderedPageBreak/>
        <w:t>УЧЕБНО-МЕТОДИЧЕСКОЕ ОБЕСПЕЧЕНИЕ ОБРАЗОВАТЕЛЬНОГО ПРОЦЕССА</w:t>
      </w:r>
    </w:p>
    <w:p w:rsidR="005C22D6" w:rsidRPr="00F1336B" w:rsidRDefault="00116BCE">
      <w:pPr>
        <w:spacing w:after="0" w:line="480" w:lineRule="auto"/>
        <w:ind w:left="120"/>
        <w:rPr>
          <w:lang w:val="ru-RU"/>
        </w:rPr>
      </w:pPr>
      <w:r w:rsidRPr="00F1336B">
        <w:rPr>
          <w:rFonts w:ascii="Times New Roman" w:hAnsi="Times New Roman"/>
          <w:b/>
          <w:color w:val="000000"/>
          <w:sz w:val="28"/>
          <w:lang w:val="ru-RU"/>
        </w:rPr>
        <w:t>ОБЯЗАТЕЛЬНЫЕ УЧЕБНЫЕ МАТЕРИАЛЫ ДЛЯ УЧЕНИКА</w:t>
      </w:r>
    </w:p>
    <w:p w:rsidR="005C22D6" w:rsidRPr="00F1336B" w:rsidRDefault="005C22D6">
      <w:pPr>
        <w:spacing w:after="0" w:line="480" w:lineRule="auto"/>
        <w:ind w:left="120"/>
        <w:rPr>
          <w:lang w:val="ru-RU"/>
        </w:rPr>
      </w:pPr>
    </w:p>
    <w:p w:rsidR="005C22D6" w:rsidRPr="00F1336B" w:rsidRDefault="005C22D6">
      <w:pPr>
        <w:spacing w:after="0" w:line="480" w:lineRule="auto"/>
        <w:ind w:left="120"/>
        <w:rPr>
          <w:lang w:val="ru-RU"/>
        </w:rPr>
      </w:pPr>
    </w:p>
    <w:p w:rsidR="005C22D6" w:rsidRPr="00F1336B" w:rsidRDefault="005C22D6">
      <w:pPr>
        <w:spacing w:after="0"/>
        <w:ind w:left="120"/>
        <w:rPr>
          <w:lang w:val="ru-RU"/>
        </w:rPr>
      </w:pPr>
    </w:p>
    <w:p w:rsidR="005C22D6" w:rsidRPr="00F1336B" w:rsidRDefault="00116BCE">
      <w:pPr>
        <w:spacing w:after="0" w:line="480" w:lineRule="auto"/>
        <w:ind w:left="120"/>
        <w:rPr>
          <w:lang w:val="ru-RU"/>
        </w:rPr>
      </w:pPr>
      <w:r w:rsidRPr="00F1336B">
        <w:rPr>
          <w:rFonts w:ascii="Times New Roman" w:hAnsi="Times New Roman"/>
          <w:b/>
          <w:color w:val="000000"/>
          <w:sz w:val="28"/>
          <w:lang w:val="ru-RU"/>
        </w:rPr>
        <w:t>МЕТОДИЧЕСКИЕ МАТЕРИАЛЫ ДЛЯ УЧИТЕЛЯ</w:t>
      </w:r>
    </w:p>
    <w:p w:rsidR="005C22D6" w:rsidRPr="00F1336B" w:rsidRDefault="005C22D6">
      <w:pPr>
        <w:spacing w:after="0" w:line="480" w:lineRule="auto"/>
        <w:ind w:left="120"/>
        <w:rPr>
          <w:lang w:val="ru-RU"/>
        </w:rPr>
      </w:pPr>
    </w:p>
    <w:p w:rsidR="005C22D6" w:rsidRPr="00F1336B" w:rsidRDefault="005C22D6">
      <w:pPr>
        <w:spacing w:after="0"/>
        <w:ind w:left="120"/>
        <w:rPr>
          <w:lang w:val="ru-RU"/>
        </w:rPr>
      </w:pPr>
    </w:p>
    <w:p w:rsidR="005C22D6" w:rsidRPr="00F1336B" w:rsidRDefault="00116BCE">
      <w:pPr>
        <w:spacing w:after="0" w:line="480" w:lineRule="auto"/>
        <w:ind w:left="120"/>
        <w:rPr>
          <w:lang w:val="ru-RU"/>
        </w:rPr>
      </w:pPr>
      <w:r w:rsidRPr="00F1336B">
        <w:rPr>
          <w:rFonts w:ascii="Times New Roman" w:hAnsi="Times New Roman"/>
          <w:b/>
          <w:color w:val="000000"/>
          <w:sz w:val="28"/>
          <w:lang w:val="ru-RU"/>
        </w:rPr>
        <w:t>ЦИФРОВЫЕ ОБРАЗОВАТЕЛЬНЫЕ РЕСУРСЫ И РЕСУРСЫ СЕТИ ИНТЕРНЕТ</w:t>
      </w:r>
    </w:p>
    <w:p w:rsidR="005C22D6" w:rsidRPr="00F1336B" w:rsidRDefault="005C22D6">
      <w:pPr>
        <w:spacing w:after="0" w:line="480" w:lineRule="auto"/>
        <w:ind w:left="120"/>
        <w:rPr>
          <w:lang w:val="ru-RU"/>
        </w:rPr>
      </w:pPr>
    </w:p>
    <w:p w:rsidR="005C22D6" w:rsidRPr="00F1336B" w:rsidRDefault="005C22D6">
      <w:pPr>
        <w:rPr>
          <w:lang w:val="ru-RU"/>
        </w:rPr>
        <w:sectPr w:rsidR="005C22D6" w:rsidRPr="00F1336B">
          <w:pgSz w:w="11906" w:h="16383"/>
          <w:pgMar w:top="1134" w:right="850" w:bottom="1134" w:left="1701" w:header="720" w:footer="720" w:gutter="0"/>
          <w:cols w:space="720"/>
        </w:sectPr>
      </w:pPr>
    </w:p>
    <w:bookmarkEnd w:id="9"/>
    <w:p w:rsidR="00116BCE" w:rsidRPr="00F1336B" w:rsidRDefault="00116BCE">
      <w:pPr>
        <w:rPr>
          <w:lang w:val="ru-RU"/>
        </w:rPr>
      </w:pPr>
    </w:p>
    <w:sectPr w:rsidR="00116BCE" w:rsidRPr="00F1336B" w:rsidSect="005C22D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71B53"/>
    <w:multiLevelType w:val="multilevel"/>
    <w:tmpl w:val="D146E7F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5C22D6"/>
    <w:rsid w:val="00116BCE"/>
    <w:rsid w:val="00157F42"/>
    <w:rsid w:val="005C22D6"/>
    <w:rsid w:val="006950B4"/>
    <w:rsid w:val="00F133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C22D6"/>
    <w:rPr>
      <w:color w:val="0000FF" w:themeColor="hyperlink"/>
      <w:u w:val="single"/>
    </w:rPr>
  </w:style>
  <w:style w:type="table" w:styleId="ac">
    <w:name w:val="Table Grid"/>
    <w:basedOn w:val="a1"/>
    <w:uiPriority w:val="59"/>
    <w:rsid w:val="005C22D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1291260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52</Pages>
  <Words>11756</Words>
  <Characters>67015</Characters>
  <Application>Microsoft Office Word</Application>
  <DocSecurity>0</DocSecurity>
  <Lines>558</Lines>
  <Paragraphs>157</Paragraphs>
  <ScaleCrop>false</ScaleCrop>
  <Company>DG Win&amp;Soft</Company>
  <LinksUpToDate>false</LinksUpToDate>
  <CharactersWithSpaces>78614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2025-11-03T07:54:00Z</dcterms:created>
  <dcterms:modified xsi:type="dcterms:W3CDTF">2025-11-05T10:28:00Z</dcterms:modified>
</cp:coreProperties>
</file>